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01E5C3" w14:textId="5D88AC99" w:rsidR="00EB05FD" w:rsidRDefault="00EB05FD" w:rsidP="00EB05FD">
      <w:pPr>
        <w:rPr>
          <w:rFonts w:cstheme="minorHAnsi"/>
        </w:rPr>
      </w:pPr>
      <w:r w:rsidRPr="00C3568E">
        <w:rPr>
          <w:rFonts w:cstheme="minorHAnsi"/>
        </w:rPr>
        <w:t>Na temelju članka 15. stavka 2. Zakona o javnoj nabavi („Narodne novine” broj 120/16., 114/22. i 48/26.) i članka 58. Statuta Srednje škole „Jure Kaštelan” Omiš, Školski odbor Srednje škole „Jure Kaštelan” Omiš, na sjednici održanoj __________ 2026. godine, donosi</w:t>
      </w:r>
    </w:p>
    <w:p w14:paraId="5F524C69" w14:textId="77777777" w:rsidR="00DC400C" w:rsidRPr="00C3568E" w:rsidRDefault="00DC400C" w:rsidP="00EB05FD">
      <w:pPr>
        <w:rPr>
          <w:rFonts w:cstheme="minorHAnsi"/>
        </w:rPr>
      </w:pPr>
    </w:p>
    <w:p w14:paraId="6BF6F679" w14:textId="77777777" w:rsidR="00EB05FD" w:rsidRPr="00DC400C" w:rsidRDefault="00EB05FD" w:rsidP="00271E9C">
      <w:pPr>
        <w:spacing w:after="0"/>
        <w:jc w:val="center"/>
        <w:rPr>
          <w:b/>
          <w:bCs/>
          <w:sz w:val="24"/>
          <w:szCs w:val="24"/>
        </w:rPr>
      </w:pPr>
      <w:r w:rsidRPr="00DC400C">
        <w:rPr>
          <w:b/>
          <w:bCs/>
          <w:sz w:val="24"/>
          <w:szCs w:val="24"/>
        </w:rPr>
        <w:t xml:space="preserve">PRAVILNIK </w:t>
      </w:r>
    </w:p>
    <w:p w14:paraId="1ED86819" w14:textId="234DC4FF" w:rsidR="00EB05FD" w:rsidRPr="00DC400C" w:rsidRDefault="00EB05FD" w:rsidP="00271E9C">
      <w:pPr>
        <w:spacing w:after="0"/>
        <w:jc w:val="center"/>
        <w:rPr>
          <w:b/>
          <w:bCs/>
          <w:sz w:val="24"/>
          <w:szCs w:val="24"/>
        </w:rPr>
      </w:pPr>
      <w:r w:rsidRPr="00DC400C">
        <w:rPr>
          <w:b/>
          <w:bCs/>
          <w:sz w:val="24"/>
          <w:szCs w:val="24"/>
        </w:rPr>
        <w:t>O PROVEDBI POSTUPAKA JEDNOSTAVNE NABAVE</w:t>
      </w:r>
      <w:r w:rsidR="00271E9C" w:rsidRPr="00DC400C">
        <w:rPr>
          <w:b/>
          <w:bCs/>
          <w:sz w:val="24"/>
          <w:szCs w:val="24"/>
        </w:rPr>
        <w:t xml:space="preserve"> SREDNJE ŠKOLE „JURE KAŠTELAN“ OMIŠ</w:t>
      </w:r>
    </w:p>
    <w:p w14:paraId="03C7DB8E" w14:textId="77777777" w:rsidR="00DC400C" w:rsidRDefault="00DC400C" w:rsidP="00EB05FD">
      <w:pPr>
        <w:rPr>
          <w:b/>
          <w:bCs/>
          <w:sz w:val="24"/>
          <w:szCs w:val="24"/>
        </w:rPr>
      </w:pPr>
    </w:p>
    <w:p w14:paraId="6F1E3D1A" w14:textId="734A4862" w:rsidR="00EB05FD" w:rsidRPr="00EB05FD" w:rsidRDefault="00EB05FD" w:rsidP="00EB05FD">
      <w:pPr>
        <w:rPr>
          <w:b/>
          <w:bCs/>
          <w:sz w:val="24"/>
          <w:szCs w:val="24"/>
        </w:rPr>
      </w:pPr>
      <w:r w:rsidRPr="00EB05FD">
        <w:rPr>
          <w:b/>
          <w:bCs/>
          <w:sz w:val="24"/>
          <w:szCs w:val="24"/>
        </w:rPr>
        <w:t>I. Opće odredbe</w:t>
      </w:r>
    </w:p>
    <w:p w14:paraId="2D9321D8" w14:textId="00862E92" w:rsidR="00847440" w:rsidRPr="00EB05FD" w:rsidRDefault="00EB05FD" w:rsidP="00EB05FD">
      <w:r w:rsidRPr="00EB05FD">
        <w:rPr>
          <w:b/>
          <w:bCs/>
          <w:sz w:val="24"/>
          <w:szCs w:val="24"/>
        </w:rPr>
        <w:t>Članak 1.</w:t>
      </w:r>
      <w:r w:rsidRPr="00EB05FD">
        <w:br/>
        <w:t>(1) Ovim Pravilnikom o provedbi postupaka jednostavne nabave (u daljnjem tekstu: Pravilnik) uređuju se pravila, uvjeti i postupci jednostavne nabave robe, usluga i radova za potrebe naručitelja Srednje škole „Jure Kaštelan” Omiš (u daljnjem tekstu: Škola).</w:t>
      </w:r>
    </w:p>
    <w:p w14:paraId="06D72A70" w14:textId="0EFABB38" w:rsidR="00EB05FD" w:rsidRPr="00EB05FD" w:rsidRDefault="00EB05FD" w:rsidP="00EB05FD">
      <w:r w:rsidRPr="00EB05FD">
        <w:rPr>
          <w:b/>
          <w:bCs/>
          <w:sz w:val="24"/>
          <w:szCs w:val="24"/>
        </w:rPr>
        <w:t>Članak 2.</w:t>
      </w:r>
      <w:r w:rsidRPr="00EB05FD">
        <w:br/>
        <w:t>(1) Jednostavna nabava je nabava robe i usluga čija je procijenjena vrijednost nabave, bez poreza na dodanu vrijednost (PDV) manja od 50.000,00 eura te nabava radova čija je procijenjena vrijednost bez PDV-a manja od 100.000,00 eura (u daljnjem tekstu: jednostavna nabava).</w:t>
      </w:r>
      <w:r w:rsidRPr="00EB05FD">
        <w:br/>
        <w:t>(2) Procijenjena vrijednost nabave mora biti valjano određena u planu nabave. Izračunavanje procijenjene vrijednosti nabave temelji se na ukupnom iznosu, bez poreza na dodanu vrijednost (PDV), uključujući sve opcije i moguća obnavljanja ugovora odnosno narudžbenica.</w:t>
      </w:r>
      <w:r w:rsidRPr="00EB05FD">
        <w:br/>
        <w:t>(3) Na postupke jednostavne nabave propisane ovim Pravilnikom ne primjenjuj</w:t>
      </w:r>
      <w:r w:rsidR="0034719D">
        <w:t>u</w:t>
      </w:r>
      <w:r w:rsidRPr="00EB05FD">
        <w:t xml:space="preserve"> se odredbe Zakona o javnoj nabavi, osim:</w:t>
      </w:r>
    </w:p>
    <w:p w14:paraId="0783BF5E" w14:textId="77777777" w:rsidR="00EB05FD" w:rsidRPr="00EB05FD" w:rsidRDefault="00EB05FD" w:rsidP="00EB05FD">
      <w:pPr>
        <w:numPr>
          <w:ilvl w:val="0"/>
          <w:numId w:val="1"/>
        </w:numPr>
      </w:pPr>
      <w:r w:rsidRPr="00EB05FD">
        <w:t>Članka 15. Zakona o javnoj nabavi koji je integriran u Pravilnik,</w:t>
      </w:r>
    </w:p>
    <w:p w14:paraId="645120DC" w14:textId="77777777" w:rsidR="00EB05FD" w:rsidRPr="00EB05FD" w:rsidRDefault="00EB05FD" w:rsidP="00EB05FD">
      <w:pPr>
        <w:numPr>
          <w:ilvl w:val="0"/>
          <w:numId w:val="1"/>
        </w:numPr>
      </w:pPr>
      <w:r w:rsidRPr="00EB05FD">
        <w:t>Onih dijelova i članaka Zakona o javnoj nabavi na čiju se primjenu izričito poziva u ovom Pravilniku,</w:t>
      </w:r>
    </w:p>
    <w:p w14:paraId="17667C1B" w14:textId="77777777" w:rsidR="00EB05FD" w:rsidRPr="00EB05FD" w:rsidRDefault="00EB05FD" w:rsidP="00EB05FD">
      <w:pPr>
        <w:numPr>
          <w:ilvl w:val="0"/>
          <w:numId w:val="1"/>
        </w:numPr>
      </w:pPr>
      <w:r w:rsidRPr="00EB05FD">
        <w:t>Značenja pojmova navedenih u ovom Pravilniku na koja se na odgovarajući način primjenjuju značenja pojmova iz Zakona o javnoj nabavi.</w:t>
      </w:r>
    </w:p>
    <w:p w14:paraId="51B3C5AA" w14:textId="77777777" w:rsidR="00EB05FD" w:rsidRPr="00EB05FD" w:rsidRDefault="00EB05FD" w:rsidP="00EB05FD">
      <w:r w:rsidRPr="00EB05FD">
        <w:rPr>
          <w:b/>
          <w:bCs/>
          <w:sz w:val="24"/>
          <w:szCs w:val="24"/>
        </w:rPr>
        <w:t>Članak 3.</w:t>
      </w:r>
      <w:r w:rsidRPr="00EB05FD">
        <w:br/>
        <w:t>(1) U postupcima jednostavne nabave, Ravnatelj Škole ovlašten je samostalno sklapati ugovore i izdavati narudžbenice za nabavu opreme, osnovnih sredstava i ostale pokretne imovine čija je procijenjena vrijednost (bez PDV-a) manja od 9.290,60 eura.</w:t>
      </w:r>
      <w:r w:rsidRPr="00EB05FD">
        <w:br/>
        <w:t>(2) Za nabavu opreme, osnovnih sredstava i ostale pokretne imovine čija je procijenjena vrijednost jednaka ili veća od 9.290,60 eura pa do iznosa od 13.272,28 eura (bez PDV-a), Ravnatelj može sklopiti ugovor ili izdati narudžbenicu tek nakon što Školski odbor donese Odluku o nabavi/ulaganju.</w:t>
      </w:r>
      <w:r w:rsidRPr="00EB05FD">
        <w:br/>
        <w:t>(3) Bez obzira na vrijednost nabave, ako se postupak jednostavne nabave odnosi na stjecanje, opterećivanje ili otuđivanje nekretnina ili druge imovine navedene u Statutu, Ravnatelj može sklopiti ugovor isključivo uz prethodnu suglasnost Školskog odbora i Osnivača (Splitsko-dalmatinske županije).</w:t>
      </w:r>
      <w:r w:rsidRPr="00EB05FD">
        <w:br/>
        <w:t>(4) U slučaju izmjena Statuta Škole kojima se mijenjaju iznosi i limiti ovlasti Ravnatelja i Školskog odbora iz stavka 1. i 2. ovoga članka, izravno se primjenjuju izmijenjeni iznosi iz Statuta, bez potrebe za izmjenom ovoga Pravilnika.</w:t>
      </w:r>
    </w:p>
    <w:p w14:paraId="78B2EAE3" w14:textId="43ECFD4E" w:rsidR="00EB05FD" w:rsidRPr="00EB05FD" w:rsidRDefault="00EB05FD" w:rsidP="00EB05FD">
      <w:r w:rsidRPr="00EB05FD">
        <w:rPr>
          <w:b/>
          <w:bCs/>
          <w:sz w:val="24"/>
          <w:szCs w:val="24"/>
        </w:rPr>
        <w:t>Članak 4.</w:t>
      </w:r>
      <w:r w:rsidRPr="00EB05FD">
        <w:rPr>
          <w:sz w:val="24"/>
          <w:szCs w:val="24"/>
        </w:rPr>
        <w:br/>
      </w:r>
      <w:r w:rsidRPr="00EB05FD">
        <w:t>(1) Ovim se Pravilnikom, sukladno članku 15. Zakona o javnoj nabavi uređuju pravila:</w:t>
      </w:r>
      <w:r w:rsidRPr="00EB05FD">
        <w:br/>
      </w:r>
      <w:r w:rsidRPr="00EB05FD">
        <w:lastRenderedPageBreak/>
        <w:t>a. o poštivanju načela javne nabave iz članka 4. Zakona o javnoj nabavi i sprječavanju, prepoznavanju i uklanjanju sukoba interesa sukladno odredbama članaka 75. do 83. Zakona o javnoj nabavi;</w:t>
      </w:r>
      <w:r w:rsidRPr="00EB05FD">
        <w:br/>
        <w:t>b. o osiguranju pravne zaštite gospodarskim subjektima, i to putem prigovora čelniku tijela odnosno ravnatelju, za nabave čija je procijenjena vrijednost veća od 15.000,00 eura</w:t>
      </w:r>
      <w:r w:rsidRPr="00EB05FD">
        <w:br/>
        <w:t>c. o mogućnosti primjene elektroničkih sredstava komunikacije(e</w:t>
      </w:r>
      <w:r w:rsidR="0034719D">
        <w:t>-</w:t>
      </w:r>
      <w:r w:rsidRPr="00EB05FD">
        <w:t>mail) za nabave čija je procijenjena vrijednost do 15.000,00 eura.</w:t>
      </w:r>
    </w:p>
    <w:p w14:paraId="02EA0865" w14:textId="2646E0B9" w:rsidR="00EB05FD" w:rsidRPr="00EB05FD" w:rsidRDefault="00EB05FD" w:rsidP="00EB05FD">
      <w:r w:rsidRPr="00EB05FD">
        <w:rPr>
          <w:b/>
          <w:bCs/>
          <w:sz w:val="24"/>
          <w:szCs w:val="24"/>
        </w:rPr>
        <w:t>Članak 5.</w:t>
      </w:r>
      <w:r w:rsidRPr="00EB05FD">
        <w:br/>
        <w:t>(1) Elektroničkim sredstvima komunikacije, u smislu ovog Pravilnika, smatraju se: Elektronički oglasnik javne nabave Republike Hrvatske (dalje u tekstu: EOJN RH) modul jednostavna nabava i elektronička pošta (e-mail).</w:t>
      </w:r>
      <w:r w:rsidRPr="00EB05FD">
        <w:br/>
        <w:t>(2) Za postupke jednostavne nabave procijenjene vrijednosti veće od 15.000,00 eura bez PDV-a, komunikacija i dostava ponuda provode se isključivo putem sustava EOJN RH. Za nabave procijenjene vrijednosti do 15.000,00 eura bez PDV-a, ponude se zaprimaju putem elektroničke pošte ili neposredno, sukladno nalogu Ravnatelja.</w:t>
      </w:r>
    </w:p>
    <w:p w14:paraId="6750BCF7" w14:textId="3620E03A" w:rsidR="00EB05FD" w:rsidRPr="00EB05FD" w:rsidRDefault="00EB05FD" w:rsidP="00EB05FD">
      <w:r w:rsidRPr="00EB05FD">
        <w:rPr>
          <w:b/>
          <w:bCs/>
          <w:sz w:val="24"/>
          <w:szCs w:val="24"/>
        </w:rPr>
        <w:t>Članak 6.</w:t>
      </w:r>
      <w:r w:rsidRPr="00EB05FD">
        <w:br/>
        <w:t>(1) U provedbi postupaka jednostavne nabave, Škola je obvezna poštivati osnovna načela javne nabave: načelo tržišnog natjecanja, načelo jednakog tretmana, načelo zabrane diskriminacije, načelo razmjernosti i načelo transparentnosti.</w:t>
      </w:r>
      <w:r w:rsidRPr="00EB05FD">
        <w:br/>
        <w:t>(2) Škola će primjenjivati odredbe ovoga Pravilnika na način koji omogućava učinkovitu nabavu robe, usluga i radova, kao i ekonomično te namjensko trošenje javnih sredstava.</w:t>
      </w:r>
      <w:r w:rsidRPr="00EB05FD">
        <w:br/>
        <w:t>(3) Gospodarski subjekt je obvezan tijekom izvršenja ugovora o jednostavnoj nabavi ili narudžbenice pridržavati se svih primjenjivih obveza u području prava okoliša, socijalnog i radnog prava, uključujući kolektivne ugovore, a osobito obvezu isplate ugovorene plaće radnicima sukladno važećim propisima.</w:t>
      </w:r>
      <w:r w:rsidRPr="00EB05FD">
        <w:br/>
        <w:t>(4) Škola ima pravo raskinuti ugovor o jednostavnoj nabavi ili poništiti izdanu narudžbenicu ukoliko se utvrdi da se gospodarski subjekt ne pridržava obveza iz stavka 3. ovoga članka</w:t>
      </w:r>
      <w:r w:rsidR="00713443">
        <w:t>.</w:t>
      </w:r>
    </w:p>
    <w:p w14:paraId="1F6E4B5E" w14:textId="322098DD" w:rsidR="00EB05FD" w:rsidRPr="00EB05FD" w:rsidRDefault="00EB05FD" w:rsidP="00EB05FD">
      <w:r w:rsidRPr="00EB05FD">
        <w:rPr>
          <w:b/>
          <w:bCs/>
          <w:sz w:val="24"/>
          <w:szCs w:val="24"/>
        </w:rPr>
        <w:t>Članak 7.</w:t>
      </w:r>
      <w:r w:rsidRPr="00EB05FD">
        <w:br/>
        <w:t xml:space="preserve">(1) Ovaj Pravilnik će Škola, nakon njegovog stupanja na snagu, objaviti na svojim internetskim stranicama </w:t>
      </w:r>
      <w:hyperlink r:id="rId5" w:history="1">
        <w:r w:rsidR="00015B15" w:rsidRPr="00015B15">
          <w:rPr>
            <w:rStyle w:val="Hiperveza"/>
          </w:rPr>
          <w:t>Škole</w:t>
        </w:r>
      </w:hyperlink>
      <w:r w:rsidR="00015B15">
        <w:t xml:space="preserve"> </w:t>
      </w:r>
      <w:r w:rsidRPr="00EB05FD">
        <w:t>i učiniti dostupnim u EOJN RH, sukladno članku 15. stavku 4. Zakona o javnoj nabavi.</w:t>
      </w:r>
    </w:p>
    <w:p w14:paraId="654E1463" w14:textId="77777777" w:rsidR="00EB05FD" w:rsidRPr="00EB05FD" w:rsidRDefault="00EB05FD" w:rsidP="00EB05FD">
      <w:r w:rsidRPr="00EB05FD">
        <w:rPr>
          <w:b/>
          <w:bCs/>
          <w:sz w:val="24"/>
          <w:szCs w:val="24"/>
        </w:rPr>
        <w:t>Članak 8.</w:t>
      </w:r>
      <w:r w:rsidRPr="00EB05FD">
        <w:br/>
        <w:t>(1) Pojmovi koji se koriste u ovom Pravilniku, a koji imaju rodno značenje, koriste se neutralno i odnose se jednako na muški i ženski spol.</w:t>
      </w:r>
    </w:p>
    <w:p w14:paraId="2D066356" w14:textId="77777777" w:rsidR="00EB05FD" w:rsidRPr="00EB05FD" w:rsidRDefault="00EB05FD" w:rsidP="00EB05FD">
      <w:pPr>
        <w:rPr>
          <w:b/>
          <w:bCs/>
          <w:sz w:val="24"/>
          <w:szCs w:val="24"/>
        </w:rPr>
      </w:pPr>
      <w:r w:rsidRPr="00EB05FD">
        <w:rPr>
          <w:b/>
          <w:bCs/>
          <w:sz w:val="24"/>
          <w:szCs w:val="24"/>
        </w:rPr>
        <w:t>II. Planiranje jednostavne nabave</w:t>
      </w:r>
    </w:p>
    <w:p w14:paraId="691D96B5" w14:textId="77777777" w:rsidR="00EB05FD" w:rsidRPr="00EB05FD" w:rsidRDefault="00EB05FD" w:rsidP="00EB05FD">
      <w:r w:rsidRPr="00EB05FD">
        <w:rPr>
          <w:b/>
          <w:bCs/>
          <w:sz w:val="24"/>
          <w:szCs w:val="24"/>
        </w:rPr>
        <w:t>Članak 9.</w:t>
      </w:r>
      <w:r w:rsidRPr="00EB05FD">
        <w:br/>
        <w:t>(1) Škola donosi Plan nabave za kalendarsku godinu u roku od 30 dana od dana donošenja financijskog plana Škole. U Planu nabave navode se svi predmeti nabave čija je procijenjena vrijednost jednaka ili veća od 5.000,00 eura (bez PDV-a).</w:t>
      </w:r>
      <w:r w:rsidRPr="00EB05FD">
        <w:br/>
        <w:t>(2) Plan nabave Škole za kalendarsku godinu, kao i sve njegove kasnije izmjene i dopune, donosi ravnatelj sukladno prethodno pribavljenim prijedlozima organizacijskih jedinica i nositelja planiranja Škole.</w:t>
      </w:r>
      <w:r w:rsidRPr="00EB05FD">
        <w:br/>
        <w:t>(3) Plan nabave za kalendarsku godinu, kao i sve njegove kasnije izmjene i dopune, Škola objavljuje u EOJN RH.</w:t>
      </w:r>
    </w:p>
    <w:p w14:paraId="34F34D39" w14:textId="77777777" w:rsidR="00EB05FD" w:rsidRPr="00EB05FD" w:rsidRDefault="00EB05FD" w:rsidP="00EB05FD">
      <w:pPr>
        <w:rPr>
          <w:b/>
          <w:bCs/>
          <w:sz w:val="24"/>
          <w:szCs w:val="24"/>
        </w:rPr>
      </w:pPr>
      <w:r w:rsidRPr="00EB05FD">
        <w:rPr>
          <w:b/>
          <w:bCs/>
          <w:sz w:val="24"/>
          <w:szCs w:val="24"/>
        </w:rPr>
        <w:lastRenderedPageBreak/>
        <w:t>III. Izuzeća za ugovore o jednostavnoj nabavi</w:t>
      </w:r>
    </w:p>
    <w:p w14:paraId="74E65886" w14:textId="4F1DC67A" w:rsidR="00EB05FD" w:rsidRPr="00EB05FD" w:rsidRDefault="00EB05FD" w:rsidP="00EB05FD">
      <w:r w:rsidRPr="00EB05FD">
        <w:rPr>
          <w:b/>
          <w:bCs/>
          <w:sz w:val="24"/>
          <w:szCs w:val="24"/>
        </w:rPr>
        <w:t>Članak 10.</w:t>
      </w:r>
      <w:r w:rsidRPr="00EB05FD">
        <w:br/>
        <w:t xml:space="preserve">(1) Ovaj Pravilnik se ne primjenjuje na ugovore o jednostavnoj nabavi (izuzeća) za predmete nabave </w:t>
      </w:r>
      <w:r w:rsidR="00950CEB" w:rsidRPr="00950CEB">
        <w:t>na koje se primjenjuju izuzeća od primjene Zakona o javnoj nabavi iz članka 30. Zakona o javnoj nabavi</w:t>
      </w:r>
      <w:r w:rsidR="00950CEB">
        <w:t>.</w:t>
      </w:r>
    </w:p>
    <w:p w14:paraId="5CCAA532" w14:textId="77777777" w:rsidR="00EB05FD" w:rsidRPr="00EB05FD" w:rsidRDefault="00EB05FD" w:rsidP="00EB05FD">
      <w:pPr>
        <w:rPr>
          <w:b/>
          <w:bCs/>
          <w:sz w:val="24"/>
          <w:szCs w:val="24"/>
        </w:rPr>
      </w:pPr>
      <w:r w:rsidRPr="00EB05FD">
        <w:rPr>
          <w:b/>
          <w:bCs/>
          <w:sz w:val="24"/>
          <w:szCs w:val="24"/>
        </w:rPr>
        <w:t>IV. Tajnost podataka</w:t>
      </w:r>
    </w:p>
    <w:p w14:paraId="6530519E" w14:textId="238A62E3" w:rsidR="00EB05FD" w:rsidRPr="00EB05FD" w:rsidRDefault="00EB05FD" w:rsidP="00EB05FD">
      <w:r w:rsidRPr="00EB05FD">
        <w:rPr>
          <w:b/>
          <w:bCs/>
          <w:sz w:val="24"/>
          <w:szCs w:val="24"/>
        </w:rPr>
        <w:t>Članak 11.</w:t>
      </w:r>
      <w:r w:rsidRPr="00EB05FD">
        <w:br/>
        <w:t>(1) Gospodarski subjekt u postupku jednostavne nabave smije na temelju zakona, drugog propisa ili općeg akta određene podatke označiti tajnom, uključujući tehničke ili trgovinske tajne te povjerljive značajke ponuda.</w:t>
      </w:r>
      <w:r w:rsidRPr="00EB05FD">
        <w:br/>
        <w:t xml:space="preserve">(2) </w:t>
      </w:r>
      <w:r w:rsidR="00950CEB" w:rsidRPr="00950CEB">
        <w:t>Na tajnost podataka u postupcima jednostavne nabave prema ovom Pravilniku na odgovarajući se način primjenjuju odredbe Zakona o javnoj nabavi kojima se uređuje tajnost podataka.</w:t>
      </w:r>
    </w:p>
    <w:p w14:paraId="75042D15" w14:textId="77777777" w:rsidR="00EB05FD" w:rsidRPr="00EB05FD" w:rsidRDefault="00EB05FD" w:rsidP="00EB05FD">
      <w:pPr>
        <w:rPr>
          <w:b/>
          <w:bCs/>
          <w:sz w:val="24"/>
          <w:szCs w:val="24"/>
        </w:rPr>
      </w:pPr>
      <w:r w:rsidRPr="00EB05FD">
        <w:rPr>
          <w:b/>
          <w:bCs/>
          <w:sz w:val="24"/>
          <w:szCs w:val="24"/>
        </w:rPr>
        <w:t>V. Sukob interesa</w:t>
      </w:r>
    </w:p>
    <w:p w14:paraId="3C4277F0" w14:textId="2B5CA41A" w:rsidR="00EB05FD" w:rsidRPr="00EB05FD" w:rsidRDefault="00EB05FD" w:rsidP="00EB05FD">
      <w:r w:rsidRPr="00EB05FD">
        <w:rPr>
          <w:b/>
          <w:bCs/>
          <w:sz w:val="24"/>
          <w:szCs w:val="24"/>
        </w:rPr>
        <w:t>Članak 12.</w:t>
      </w:r>
      <w:r w:rsidRPr="00EB05FD">
        <w:br/>
        <w:t>(1) Škola je obvezna poduzeti prikladne mjere da učinkovito spriječi, prepozna i ukloni sukobe interesa u vezi s postupkom nabave kako bi se izbjeglo narušavanje tržišnog natjecanja i osiguralo jednako postupanje prema svim gospodarskim subjektima.</w:t>
      </w:r>
      <w:r w:rsidRPr="00EB05FD">
        <w:br/>
        <w:t>(2) U ovom se Pravilniku, na sukob interesa primjenjuju odredbe članaka 75. do 83. Zakona o javnoj nabavi.</w:t>
      </w:r>
      <w:r w:rsidRPr="00EB05FD">
        <w:br/>
        <w:t xml:space="preserve">(3) Gospodarskim subjektom s kojim Škola može biti u sukobu interesa smatra se ponuditelj, član zajednice ponuditelja, </w:t>
      </w:r>
      <w:proofErr w:type="spellStart"/>
      <w:r w:rsidRPr="00EB05FD">
        <w:t>podugovaratelj</w:t>
      </w:r>
      <w:proofErr w:type="spellEnd"/>
      <w:r w:rsidRPr="00EB05FD">
        <w:t xml:space="preserve"> i drugi subjekt na čiju se sposobnost </w:t>
      </w:r>
      <w:r w:rsidR="0034719D" w:rsidRPr="00EB05FD">
        <w:t>ponuditelj</w:t>
      </w:r>
      <w:r w:rsidRPr="00EB05FD">
        <w:t xml:space="preserve"> ili zajednica ponuditelja oslanja.</w:t>
      </w:r>
    </w:p>
    <w:p w14:paraId="5D000F06" w14:textId="272F0F74" w:rsidR="00EB05FD" w:rsidRDefault="00EB05FD" w:rsidP="00EB05FD">
      <w:r w:rsidRPr="00EB05FD">
        <w:rPr>
          <w:b/>
          <w:bCs/>
          <w:sz w:val="24"/>
          <w:szCs w:val="24"/>
        </w:rPr>
        <w:t>Članak 13.</w:t>
      </w:r>
      <w:r w:rsidRPr="00EB05FD">
        <w:br/>
        <w:t>(1) Predstavnici Škole iz članka 76. stavka 2. Zakona o javnoj nabavi obvezni su potpisati Izjavu o postojanju ili nepostojanju sukoba interesa (dalje: Izjava). U Izjavu su predstavnici Škol</w:t>
      </w:r>
      <w:r w:rsidR="0034719D">
        <w:t>e</w:t>
      </w:r>
      <w:r w:rsidRPr="00EB05FD">
        <w:t xml:space="preserve"> obvezni uključiti one gospodarske subjekte za koje, u vrijeme sastavljanja Izjave, imaju saznanja da su s njima i s njihovim povezanim osobama definiranim člankom 77. Zakona o javnoj nabavi, u sukobu interesa.</w:t>
      </w:r>
      <w:r w:rsidRPr="00EB05FD">
        <w:br/>
        <w:t>(2) Predstavnici Škole obvezni su Izjavu ažurirati bez odgađanja ako nastupe promjene.</w:t>
      </w:r>
      <w:r w:rsidRPr="00EB05FD">
        <w:br/>
        <w:t>(3) Škola je obvezn</w:t>
      </w:r>
      <w:r w:rsidR="0034719D">
        <w:t>a</w:t>
      </w:r>
      <w:r w:rsidRPr="00EB05FD">
        <w:t xml:space="preserve"> na temelju izjava svojih predstavnika:</w:t>
      </w:r>
      <w:r w:rsidRPr="00EB05FD">
        <w:br/>
        <w:t>a) na svojim internetskim stranicama</w:t>
      </w:r>
      <w:r w:rsidR="00015B15">
        <w:t xml:space="preserve"> </w:t>
      </w:r>
      <w:hyperlink r:id="rId6" w:history="1">
        <w:r w:rsidR="00015B15" w:rsidRPr="00015B15">
          <w:rPr>
            <w:rStyle w:val="Hiperveza"/>
          </w:rPr>
          <w:t>Škole</w:t>
        </w:r>
      </w:hyperlink>
      <w:r w:rsidRPr="00EB05FD">
        <w:t xml:space="preserve"> objaviti popis gospodarskih subjekata s kojima je ravnatelj te članovi Školskog odbora škole i s njima povezane osobe u sukobu interesa ili obavijest da takvi subjekti ne postoje te ih ažurirati bez odgađanja ako nastupe promjene, i</w:t>
      </w:r>
      <w:r w:rsidRPr="00EB05FD">
        <w:br/>
        <w:t>b) u pozivu na dostavu ponuda za pojedini postupak jednostavne nabave navesti popis gospodarskih subjekata s kojima su predstavnici Škol</w:t>
      </w:r>
      <w:r w:rsidR="0034719D">
        <w:t>e</w:t>
      </w:r>
      <w:r w:rsidRPr="00EB05FD">
        <w:t xml:space="preserve"> iz članka 76. stavk</w:t>
      </w:r>
      <w:r w:rsidR="00FA2A1E">
        <w:t>a</w:t>
      </w:r>
      <w:r w:rsidRPr="00EB05FD">
        <w:t xml:space="preserve"> 2</w:t>
      </w:r>
      <w:r w:rsidR="00FA2A1E">
        <w:t>.</w:t>
      </w:r>
      <w:r w:rsidRPr="00EB05FD">
        <w:t xml:space="preserve"> Zakona o javnoj nabavi i s njima povezane osobe u sukobu interesa ili navesti da takvi subjekti ne postoj</w:t>
      </w:r>
      <w:r w:rsidR="0034719D">
        <w:t>e.</w:t>
      </w:r>
      <w:r w:rsidRPr="00EB05FD">
        <w:br/>
        <w:t>c) U slučaju sukoba interesa ravnatelja, kao i u slučaju sukoba interesa ostalih predstavnika Škole čije izuzimanje iz provedbe postupka nabave nije moguće ili se izuzimanjem iz stavka 1. ovoga članka ne može odgovarajuće otkloniti sukob interesa, a nakon odbijanja takve ponude ne preostane niti jedna valjana ponuda, poništit će se postupak jednostavne nabave.</w:t>
      </w:r>
    </w:p>
    <w:p w14:paraId="3AF8B4FF" w14:textId="77777777" w:rsidR="00EB05FD" w:rsidRPr="00EB05FD" w:rsidRDefault="00EB05FD" w:rsidP="00EB05FD">
      <w:pPr>
        <w:rPr>
          <w:b/>
          <w:bCs/>
          <w:sz w:val="24"/>
          <w:szCs w:val="24"/>
        </w:rPr>
      </w:pPr>
      <w:r w:rsidRPr="00EB05FD">
        <w:rPr>
          <w:b/>
          <w:bCs/>
          <w:sz w:val="24"/>
          <w:szCs w:val="24"/>
        </w:rPr>
        <w:t>VI. Pokretanje postupaka jednostavne nabave</w:t>
      </w:r>
    </w:p>
    <w:p w14:paraId="724477D8" w14:textId="77777777" w:rsidR="00EB05FD" w:rsidRPr="00EB05FD" w:rsidRDefault="00EB05FD" w:rsidP="00EB05FD">
      <w:r w:rsidRPr="00EB05FD">
        <w:rPr>
          <w:b/>
          <w:bCs/>
          <w:sz w:val="24"/>
          <w:szCs w:val="24"/>
        </w:rPr>
        <w:t>Članak 14.</w:t>
      </w:r>
      <w:r w:rsidRPr="00EB05FD">
        <w:br/>
        <w:t>(1) Postupak jednostavne nabave pokreće se podnošenjem pisane Zahtjevnice za nabavu ili na temelju usmenog naloga odnosno odobrenja Ravnatelja.</w:t>
      </w:r>
      <w:r w:rsidRPr="00EB05FD">
        <w:br/>
      </w:r>
      <w:r w:rsidRPr="00EB05FD">
        <w:lastRenderedPageBreak/>
        <w:t>(2) Zahtjevnicu, odnosno usmenu inicijativu, podnosi radnik Škole iz djelokruga svog rada (npr. domar za materijal za održavanje, nastavnik za nastavna sredstva, tajnik/računovođa za potrebe ureda i sl.).</w:t>
      </w:r>
      <w:r w:rsidRPr="00EB05FD">
        <w:br/>
        <w:t>(3) Izuzetno od obveze podnošenja pisane Zahtjevnice, za nabave manje vrijednosti, hitne nabave ili nabave dogovorene u izravnoj komunikaciji s Ravnateljem, postupak se pokreće izravnim usmenim nalogom Ravnatelja.</w:t>
      </w:r>
      <w:r w:rsidRPr="00EB05FD">
        <w:br/>
        <w:t>(4) Prije konačnog odobrenja nabave i izdavanja narudžbenice, Ravnatelj u suradnji s voditeljem računovodstva provjerava jesu li za navedenu nabavu osigurana financijska sredstva u Financijskom planu Škole.</w:t>
      </w:r>
      <w:r w:rsidRPr="00EB05FD">
        <w:br/>
        <w:t>(5) Nakon odobrenja Ravnatelja i potvrde o osiguranim sredstvima, radnik Škole kojeg je Ravnatelj zadužio za poslove izdavanja narudžbenica (ili ovlašteni radnik) popunjava, evidentira i izdaje službenu Narudžbenicu Škole te je upućuje dobavljaču.</w:t>
      </w:r>
    </w:p>
    <w:p w14:paraId="42F8AFD1" w14:textId="77777777" w:rsidR="00EB05FD" w:rsidRPr="00EB05FD" w:rsidRDefault="00EB05FD" w:rsidP="00EB05FD">
      <w:pPr>
        <w:rPr>
          <w:b/>
          <w:bCs/>
          <w:sz w:val="24"/>
          <w:szCs w:val="24"/>
        </w:rPr>
      </w:pPr>
      <w:r w:rsidRPr="00EB05FD">
        <w:rPr>
          <w:b/>
          <w:bCs/>
          <w:sz w:val="24"/>
          <w:szCs w:val="24"/>
        </w:rPr>
        <w:t>VII. Postupci jednostavne nabave</w:t>
      </w:r>
    </w:p>
    <w:p w14:paraId="597DCAFA" w14:textId="1988E3E3" w:rsidR="00EB05FD" w:rsidRPr="00EB05FD" w:rsidRDefault="00EB05FD" w:rsidP="00EB05FD">
      <w:r w:rsidRPr="00EB05FD">
        <w:rPr>
          <w:b/>
          <w:bCs/>
          <w:sz w:val="24"/>
          <w:szCs w:val="24"/>
        </w:rPr>
        <w:t>Članak 15.</w:t>
      </w:r>
      <w:r w:rsidRPr="00EB05FD">
        <w:br/>
        <w:t>(1) Postupci jednostavne nabave u smislu ovog Pravilnika jesu:</w:t>
      </w:r>
      <w:r w:rsidRPr="00EB05FD">
        <w:br/>
        <w:t>a) izravno ugovaranje – postupci nabave robe, usluga i radova čija je procijenjena vrijednost nabave do 15.000,00 eura bez PDV-a.</w:t>
      </w:r>
      <w:r w:rsidRPr="00EB05FD">
        <w:br/>
        <w:t xml:space="preserve">b) ograničeno prikupljanje ponuda – postupci nabave roba i usluga, čija je procijenjena vrijednost nabave veća od 15.000,00 eura pa do 25.000,00 eura bez PDV-a, te radova čija je procijenjena vrijednost nabave veća od 15.000,00 eura pa do 45.000,00 eura bez PDV-a. Obvezno se provodi elektronički, putem modula jednostavne nabave u </w:t>
      </w:r>
      <w:r w:rsidR="00950CEB" w:rsidRPr="00950CEB">
        <w:t>EOJN RH</w:t>
      </w:r>
      <w:r w:rsidRPr="00EB05FD">
        <w:t>.</w:t>
      </w:r>
      <w:r w:rsidRPr="00EB05FD">
        <w:br/>
        <w:t xml:space="preserve">c) javno prikupljanje ponuda – postupci nabave robe i usluga, čija je procijenjena vrijednost nabave veća od 25.000,00 eura, a manja od 50.000,00 eura bez PDV-a, te nabave radova čija je procijenjena vrijednost nabave veća od 45.000,00 eura, a manja od 100.000,00 eura bez PDV-a. Obvezno se provodi elektronički, putem modula jednostavne nabave u </w:t>
      </w:r>
      <w:r w:rsidR="00950CEB" w:rsidRPr="00950CEB">
        <w:t>EOJN RH</w:t>
      </w:r>
      <w:r w:rsidRPr="00EB05FD">
        <w:t>.</w:t>
      </w:r>
    </w:p>
    <w:p w14:paraId="4E7774F1" w14:textId="77777777" w:rsidR="00EB05FD" w:rsidRPr="00EB05FD" w:rsidRDefault="00EB05FD" w:rsidP="00EB05FD">
      <w:pPr>
        <w:rPr>
          <w:b/>
          <w:bCs/>
          <w:sz w:val="24"/>
          <w:szCs w:val="24"/>
        </w:rPr>
      </w:pPr>
      <w:r w:rsidRPr="00EB05FD">
        <w:rPr>
          <w:b/>
          <w:bCs/>
          <w:sz w:val="24"/>
          <w:szCs w:val="24"/>
        </w:rPr>
        <w:t>VIII. Provođenje postupaka jednostavne nabave izravnim ugovaranjem</w:t>
      </w:r>
    </w:p>
    <w:p w14:paraId="57CE267A" w14:textId="480443CA" w:rsidR="00EB05FD" w:rsidRDefault="00EB05FD" w:rsidP="00EB05FD">
      <w:r w:rsidRPr="00EB05FD">
        <w:rPr>
          <w:b/>
          <w:bCs/>
          <w:sz w:val="24"/>
          <w:szCs w:val="24"/>
        </w:rPr>
        <w:t>Članak 16.</w:t>
      </w:r>
      <w:r w:rsidRPr="00EB05FD">
        <w:br/>
        <w:t>(1) Postupak jednostavne nabave izravnim ugovaranjem provodi se za nabavu robe, usluga i radova čija je procijenjena vrijednost nabave do 15.000,00 eura (bez PDV-a).</w:t>
      </w:r>
      <w:r w:rsidRPr="00EB05FD">
        <w:br/>
        <w:t>(2) U postupku izravnog ugovaranja Škola odabire jednog gospodarskog subjekta od kojeg traži dostavu ponude ili prihvaća već zaprimljenu ponudu, odnosno ispis cijene s internetske stranice dobavljača (</w:t>
      </w:r>
      <w:proofErr w:type="spellStart"/>
      <w:r w:rsidRPr="00EB05FD">
        <w:t>webshopa</w:t>
      </w:r>
      <w:proofErr w:type="spellEnd"/>
      <w:r w:rsidRPr="00EB05FD">
        <w:t>).</w:t>
      </w:r>
      <w:r w:rsidRPr="00EB05FD">
        <w:br/>
        <w:t>(3) Postupak se provodi izravnim izdavanjem narudžbenice ili sklapanjem ugovora s jednim gospodarskim subjektom po vlastitom izboru, na temelju neformalne analize tržišta (brza provjera cijena putem interneta, telefona ili kataloga).</w:t>
      </w:r>
      <w:r w:rsidRPr="00EB05FD">
        <w:br/>
        <w:t>(4) Inicijativu za nabavu radnik Škole može podnijeti Ravnatelju pisanim putem (zahtjevnica) ili usmenim dogovorom u neposrednoj komunikaciji.</w:t>
      </w:r>
      <w:r w:rsidRPr="00EB05FD">
        <w:br/>
        <w:t>(5) Prije odobrenja nabave i izdavanja narudžbenice, Ravnatelj u suradnji s voditeljem računovodstva provjerava jesu li za navedenu nabavu osigurana financijska sredstva u Financijskom planu Škole.</w:t>
      </w:r>
      <w:r w:rsidRPr="00EB05FD">
        <w:br/>
        <w:t>(6) Nakon odobrenja Ravnatelja i potvrde o osiguranim sredstvima, radnik Škole kojeg je Ravnatelj zadužio za poslove izdavanja narudžbenica popunjava i izdaje službenu Narudžbenicu Škole.</w:t>
      </w:r>
      <w:r w:rsidRPr="00EB05FD">
        <w:br/>
        <w:t>(7) Narudžbenicu ili ugovor potpisuje Ravnatelj ili osoba koju on za to pismeno ovlasti.</w:t>
      </w:r>
      <w:r w:rsidRPr="00EB05FD">
        <w:br/>
        <w:t>(8) Narudžbenica se gospodarskom subjektu dostavlja putem e-maila ili neposredno, a cijeli tijek postupka (narudžbenica i priložena ponuda/račun) se dokumentira i pohranjuje u arhivi/računovodstvu Škole.</w:t>
      </w:r>
    </w:p>
    <w:p w14:paraId="66A96CDB" w14:textId="77777777" w:rsidR="001172A0" w:rsidRPr="00EB05FD" w:rsidRDefault="001172A0" w:rsidP="00EB05FD"/>
    <w:p w14:paraId="15321A36" w14:textId="77777777" w:rsidR="00EB05FD" w:rsidRPr="00EB05FD" w:rsidRDefault="00EB05FD" w:rsidP="00EB05FD">
      <w:pPr>
        <w:rPr>
          <w:b/>
          <w:bCs/>
          <w:sz w:val="24"/>
          <w:szCs w:val="24"/>
        </w:rPr>
      </w:pPr>
      <w:r w:rsidRPr="00EB05FD">
        <w:rPr>
          <w:b/>
          <w:bCs/>
          <w:sz w:val="24"/>
          <w:szCs w:val="24"/>
        </w:rPr>
        <w:lastRenderedPageBreak/>
        <w:t>IX. Ograničeno prikupljanje ponuda</w:t>
      </w:r>
    </w:p>
    <w:p w14:paraId="3E244290" w14:textId="7072F408" w:rsidR="00EB05FD" w:rsidRPr="00EB05FD" w:rsidRDefault="00EB05FD" w:rsidP="00EB05FD">
      <w:r w:rsidRPr="00EB05FD">
        <w:rPr>
          <w:b/>
          <w:bCs/>
          <w:sz w:val="24"/>
          <w:szCs w:val="24"/>
        </w:rPr>
        <w:t>Članak 17.</w:t>
      </w:r>
      <w:r w:rsidRPr="00EB05FD">
        <w:br/>
        <w:t>(1) Ograničeno prikupljanje ponuda provodi se za nabave roba i usluga, čija je procijenjena vrijednost nabave veća od 15.000,00 eura pa do 25.000,00 eura bez PDV-a, te radova čija je procijenjena vrijednost nabave veća od 15.000,00 eura pa do 45.000,00 eura bez PDV-a. Ponude se dostavljaju na adrese najmanje tri gospodarska subjekta po izboru Škole kroz EOJN RH.</w:t>
      </w:r>
      <w:r w:rsidRPr="00EB05FD">
        <w:br/>
        <w:t>(2) Postupak se pokreće na temelju usmenog ili pisanog naloga Ravnatelja, nakon što se u suradnji s računovodstvom provjeri jesu li sredstva osigurana u Financijskom planu Škole.</w:t>
      </w:r>
      <w:r w:rsidRPr="00EB05FD">
        <w:br/>
        <w:t>(3) Nakon pokretanja postupka, Ravnatelj imenuje Stručno povjerenstvo (od minimalno 3 člana, od kojih barem jedan ima važeći certifikat iz javne nabave) koje postupak provodi elektroničkim putem kroz modul za jednostavnu nabavu unutar sustava EOJN RH.</w:t>
      </w:r>
      <w:r w:rsidRPr="00EB05FD">
        <w:br/>
        <w:t>(4) Kriterij za odabir ponude je najniža cijena, a rok za dostavu ponuda određuje se u samom Pozivu na način da se ponuditeljima omogući primjereno vrijeme za izradu (preporučeno minimalno 5 radnih dana od slanja poziva).</w:t>
      </w:r>
      <w:r w:rsidRPr="00EB05FD">
        <w:br/>
        <w:t>(5) Poziv na dostavu ponuda sadrži: opis predmeta nabave, troškovnik ili tehničku specifikaciju, rok i mjesto izvršenja te rok za dostavu ponuda kroz sustav EOJN RH i obrazloženje za primjenu izuzeća iz čl</w:t>
      </w:r>
      <w:r w:rsidR="00FA2A1E">
        <w:t>.</w:t>
      </w:r>
      <w:r w:rsidRPr="00EB05FD">
        <w:t xml:space="preserve"> 19. ovog Pravilnika , ako je primjenjivo.</w:t>
      </w:r>
      <w:r w:rsidRPr="00EB05FD">
        <w:br/>
        <w:t>(6) Nakon zaprimanja ponuda kroz EOJN RH, Stručno povjerenstvo otvara, pregledava i ocjenjuje ponude, sastavlja Zapisnik te upućuje Ravnatelju prijedlog Odluke o odabiru najpovoljnije ponude.</w:t>
      </w:r>
      <w:r w:rsidRPr="00EB05FD">
        <w:br/>
        <w:t>(7) Ravnatelj, na temelju prijedloga Stručnog povjerenstva (i uz eventualnu prethodnu suglasnost Školskog odbora ako iznos prelazi statutarni limit sukladno Članku 3. ovoga Pravilnika), donosi Odluku o odabiru najpovoljnije ponude, koja se ponuditeljima dostavlja isključivo putem sustava EOJN RH.</w:t>
      </w:r>
      <w:r w:rsidRPr="00EB05FD">
        <w:br/>
        <w:t>(8) Svaki ponuditelj koji je sudjelovao u postupku ima pravo izjaviti prigovor Ravnatelju Škole u roku od 3 (tri) radna dana od dana dostave Odluke o odabiru kroz sustav EOJN RH</w:t>
      </w:r>
      <w:r w:rsidRPr="00EB05FD">
        <w:br/>
        <w:t>(9) Prigovor se podnosi isključivo u pisanom obliku elektroničkim putem kroz modul jednostavne nabave u EOJN RH. Pravodobno podneseni prigovor odgađa sklapanje ugovora ili izdavanje narudžbenice.</w:t>
      </w:r>
      <w:r w:rsidRPr="00EB05FD">
        <w:br/>
        <w:t>(10) Ravnatelj je dužan odlučiti o prigovoru u roku od 8 (osam) radna dana od dana zaprimanja prigovora te svoju odluku dostaviti podnositelju kroz sustav EOJN RH. Odluka Ravnatelja o prigovoru je konačna.</w:t>
      </w:r>
    </w:p>
    <w:p w14:paraId="605F6EBC" w14:textId="77777777" w:rsidR="00EB05FD" w:rsidRPr="00EB05FD" w:rsidRDefault="00EB05FD" w:rsidP="00EB05FD">
      <w:pPr>
        <w:rPr>
          <w:b/>
          <w:bCs/>
          <w:sz w:val="24"/>
          <w:szCs w:val="24"/>
        </w:rPr>
      </w:pPr>
      <w:r w:rsidRPr="00EB05FD">
        <w:rPr>
          <w:b/>
          <w:bCs/>
          <w:sz w:val="24"/>
          <w:szCs w:val="24"/>
        </w:rPr>
        <w:t>X. Javno prikupljanje ponuda</w:t>
      </w:r>
    </w:p>
    <w:p w14:paraId="48280BDF" w14:textId="3AD92C14" w:rsidR="00EB05FD" w:rsidRPr="00EB05FD" w:rsidRDefault="00EB05FD" w:rsidP="00EB05FD">
      <w:r w:rsidRPr="00EB05FD">
        <w:rPr>
          <w:b/>
          <w:bCs/>
          <w:sz w:val="24"/>
          <w:szCs w:val="24"/>
        </w:rPr>
        <w:t>Članak 18.</w:t>
      </w:r>
      <w:r w:rsidRPr="00EB05FD">
        <w:br/>
        <w:t>(1) Javn</w:t>
      </w:r>
      <w:r w:rsidR="00FA2A1E">
        <w:t>im</w:t>
      </w:r>
      <w:r w:rsidRPr="00EB05FD">
        <w:t xml:space="preserve"> prikupljanje</w:t>
      </w:r>
      <w:r w:rsidR="00FA2A1E">
        <w:t>m</w:t>
      </w:r>
      <w:r w:rsidRPr="00EB05FD">
        <w:t xml:space="preserve"> ponuda provode se postupci nabave robe i usluga, čija je procijenjena vrijednost nabave veća od 25.000,00 eura, a manja od 50.000,00 eura bez PDV-a, te nabave radova čija je procijenjena vrijednost nabave veća od 45.000,00 eura, a manja od 100.000,00 eura bez PDV-a. Obavezno se provodi elektronički, putem modula jednostavne nabave u EOJN</w:t>
      </w:r>
      <w:r w:rsidR="001172A0">
        <w:t xml:space="preserve"> RH.</w:t>
      </w:r>
      <w:r w:rsidRPr="00EB05FD">
        <w:br/>
        <w:t>(2) Javno prikupljanje ponuda je postupak u kojemu se Poziv na dostavu ponuda javno objavljuje u modulu jednostavne nabave unutar sustava EOJN RH, te svaki zainteresirani gospodarski subjekt može podnijeti svoju ponudu. Škola može, dodatno uz javnu objavu, poziv uputiti i određenim gospodarskim subjektima po vlastitom izboru</w:t>
      </w:r>
      <w:r w:rsidR="00950CEB">
        <w:t xml:space="preserve">, također </w:t>
      </w:r>
      <w:r w:rsidRPr="00EB05FD">
        <w:t>putem modula jednostavna nabava u EOJN RH.</w:t>
      </w:r>
      <w:r w:rsidRPr="00EB05FD">
        <w:br/>
        <w:t>(3) Postupak se pokreće na temelju usmenog ili pisanog naloga Ravnatelja, nakon što se u suradnji s računovodstvom provjeri jesu li sredstva osigurana u Financijskom planu Škole.</w:t>
      </w:r>
      <w:r w:rsidRPr="00EB05FD">
        <w:br/>
        <w:t>(4) Nakon pokretanja postupka, Ravnatelj imenuje Stručno povjerenstvo (od minimalno 3 člana, od kojih barem jedan ima važeći certifikat iz javne nabave) koje priprema i provodi postupak kroz sustav EOJN RH.</w:t>
      </w:r>
      <w:r w:rsidRPr="00EB05FD">
        <w:br/>
      </w:r>
      <w:r w:rsidRPr="00EB05FD">
        <w:lastRenderedPageBreak/>
        <w:t xml:space="preserve">(5) Poziv </w:t>
      </w:r>
      <w:r w:rsidR="00015B15">
        <w:t>na</w:t>
      </w:r>
      <w:r w:rsidRPr="00EB05FD">
        <w:t xml:space="preserve"> dostavu ponuda obvezno sadrži: opis predmeta nabave, troškovnik ili tehničku specifikaciju, rok i mjesto izvršenja, rok za dostavu ponuda kroz sustav EOJN RH te obrazloženje za primjenu izuzeća (ako je primjenjivo).</w:t>
      </w:r>
      <w:r w:rsidRPr="00EB05FD">
        <w:br/>
        <w:t>(6) Kriterij za odabir ponude je najniža cijena, a rok za dostavu ponuda određuje se u samom Pozivu na način da se ponuditeljima omogući primjereno vrijeme za izradu ponude (preporučeno minimalno 5 radnih dana od dana javne objave).</w:t>
      </w:r>
      <w:r w:rsidRPr="00EB05FD">
        <w:br/>
        <w:t>(7) Sve ponude obvezno se dostavljaju elektroničkim putem kroz sustav EOJN RH. Nakon isteka roka za dostavu, Stručno povjerenstvo otvara, pregledava i ocjenjuje sve pristigle ponude pod istim uvjetima, sastavlja Zapisnik te upućuje Ravnatelju prijedlog Odluke o odabiru ili poništenju postupka.</w:t>
      </w:r>
      <w:r w:rsidRPr="00EB05FD">
        <w:br/>
        <w:t>(8) Ako procijenjena vrijednost u ovom postupku prelazi statutarni limit Škole sukladno Članku 3. ovoga Pravilnika, Ravnatelj upućuje prijedlog Školskom odboru radi donošenja Odluke o nabavi/ulaganju (suglasnosti).</w:t>
      </w:r>
      <w:r w:rsidRPr="00EB05FD">
        <w:br/>
        <w:t>(9) Nakon dobivanja Odluke/suglasnosti Školskog odbora, Ravnatelj donosi Odluku o odabiru najpovoljnije ponude koja se svim sudionicima dostavlja isključivo kroz sustav EOJN RH, nakon čega se sklapa pisani ugovor o nabavi.</w:t>
      </w:r>
      <w:r w:rsidRPr="00EB05FD">
        <w:br/>
        <w:t>(10) Na odluku iz stavka 9. ovog članka, ponuditelji imaju pravo prigovora Ravnatelju pod istim uvjetima i rokovima (rok od 3 radna dana za podnošenje i 8 radnih dana za odluku Ravnatelja).</w:t>
      </w:r>
    </w:p>
    <w:p w14:paraId="453F3865" w14:textId="77777777" w:rsidR="00EB05FD" w:rsidRPr="00EB05FD" w:rsidRDefault="00EB05FD" w:rsidP="00EB05FD">
      <w:pPr>
        <w:rPr>
          <w:b/>
          <w:bCs/>
          <w:sz w:val="24"/>
          <w:szCs w:val="24"/>
        </w:rPr>
      </w:pPr>
      <w:r w:rsidRPr="00EB05FD">
        <w:rPr>
          <w:b/>
          <w:bCs/>
          <w:sz w:val="24"/>
          <w:szCs w:val="24"/>
        </w:rPr>
        <w:t>XI. Iznimke od pravila provođenja ograničenog prikupljanja ponuda i javnog prikupljanja ponuda</w:t>
      </w:r>
    </w:p>
    <w:p w14:paraId="4F469376" w14:textId="77777777" w:rsidR="00015B15" w:rsidRPr="00015B15" w:rsidRDefault="00EB05FD" w:rsidP="00015B15">
      <w:pPr>
        <w:spacing w:after="0"/>
      </w:pPr>
      <w:r w:rsidRPr="00EB05FD">
        <w:rPr>
          <w:b/>
          <w:bCs/>
          <w:sz w:val="24"/>
          <w:szCs w:val="24"/>
        </w:rPr>
        <w:t>Članak 19.</w:t>
      </w:r>
      <w:r w:rsidRPr="00EB05FD">
        <w:br/>
      </w:r>
      <w:r w:rsidR="00015B15" w:rsidRPr="00015B15">
        <w:t>(1) Iznimno od članka 17. i članka 18. ovog Pravilnika, Škola nije obvezan provesti postupak</w:t>
      </w:r>
    </w:p>
    <w:p w14:paraId="6193FD91" w14:textId="77777777" w:rsidR="00015B15" w:rsidRPr="00015B15" w:rsidRDefault="00015B15" w:rsidP="00015B15">
      <w:pPr>
        <w:spacing w:after="0"/>
      </w:pPr>
      <w:r w:rsidRPr="00015B15">
        <w:t>jednostavne nabave putem javne objave u modulu jednostavne nabave u EOJN RH, odnosno</w:t>
      </w:r>
    </w:p>
    <w:p w14:paraId="05738C81" w14:textId="77777777" w:rsidR="00015B15" w:rsidRPr="00015B15" w:rsidRDefault="00015B15" w:rsidP="00015B15">
      <w:pPr>
        <w:spacing w:after="0"/>
      </w:pPr>
      <w:r w:rsidRPr="00015B15">
        <w:t>dostavom poziva na dostavu ponuda na adrese minimalno tri gospodarska subjekta putem</w:t>
      </w:r>
    </w:p>
    <w:p w14:paraId="3CE1E8C3" w14:textId="77777777" w:rsidR="00015B15" w:rsidRPr="00015B15" w:rsidRDefault="00015B15" w:rsidP="00015B15">
      <w:pPr>
        <w:spacing w:after="0"/>
      </w:pPr>
      <w:r w:rsidRPr="00015B15">
        <w:t>modula jednostavna nabava u EOJN RH već ga provodi slanjem poziva na dostavu ponuda u</w:t>
      </w:r>
    </w:p>
    <w:p w14:paraId="41AB47A6" w14:textId="77777777" w:rsidR="00015B15" w:rsidRPr="00015B15" w:rsidRDefault="00015B15" w:rsidP="00015B15">
      <w:pPr>
        <w:spacing w:after="0"/>
      </w:pPr>
      <w:r w:rsidRPr="00015B15">
        <w:t>modulu jednostavna nabava u EOJN-a na adresu jednog gospodarskog subjekta po vlastitom</w:t>
      </w:r>
    </w:p>
    <w:p w14:paraId="62E877BB" w14:textId="77777777" w:rsidR="00015B15" w:rsidRPr="00015B15" w:rsidRDefault="00015B15" w:rsidP="00015B15">
      <w:pPr>
        <w:spacing w:after="0"/>
      </w:pPr>
      <w:r w:rsidRPr="00015B15">
        <w:t>izboru:</w:t>
      </w:r>
    </w:p>
    <w:p w14:paraId="0B462544" w14:textId="77777777" w:rsidR="00015B15" w:rsidRPr="00015B15" w:rsidRDefault="00015B15" w:rsidP="00015B15">
      <w:pPr>
        <w:spacing w:after="0"/>
      </w:pPr>
      <w:r w:rsidRPr="00015B15">
        <w:t>a. ako nije podnesena nijedna ponuda ili nijedna valjana ponuda u prethodno</w:t>
      </w:r>
    </w:p>
    <w:p w14:paraId="1D105D80" w14:textId="77777777" w:rsidR="00015B15" w:rsidRPr="00015B15" w:rsidRDefault="00015B15" w:rsidP="00015B15">
      <w:pPr>
        <w:spacing w:after="0"/>
      </w:pPr>
      <w:r w:rsidRPr="00015B15">
        <w:t>provedenom postupku jednostavne nabave, pod uvjetom da početni ugovorni uvjeti</w:t>
      </w:r>
    </w:p>
    <w:p w14:paraId="17DFA908" w14:textId="77777777" w:rsidR="00015B15" w:rsidRPr="00015B15" w:rsidRDefault="00015B15" w:rsidP="00015B15">
      <w:pPr>
        <w:spacing w:after="0"/>
      </w:pPr>
      <w:r w:rsidRPr="00015B15">
        <w:t>nisu bitno izmijenjeni</w:t>
      </w:r>
    </w:p>
    <w:p w14:paraId="7A644DDA" w14:textId="77777777" w:rsidR="00015B15" w:rsidRPr="00015B15" w:rsidRDefault="00015B15" w:rsidP="00015B15">
      <w:pPr>
        <w:spacing w:after="0"/>
      </w:pPr>
      <w:r w:rsidRPr="00015B15">
        <w:t>b. ako zbog objektivnih razloga predmet nabave može izvršiti, isporučiti ili pružiti samo</w:t>
      </w:r>
    </w:p>
    <w:p w14:paraId="750B9C01" w14:textId="77777777" w:rsidR="00015B15" w:rsidRPr="00015B15" w:rsidRDefault="00015B15" w:rsidP="00015B15">
      <w:pPr>
        <w:spacing w:after="0"/>
      </w:pPr>
      <w:r w:rsidRPr="00015B15">
        <w:t>određeni gospodarski subjekt, i to:</w:t>
      </w:r>
    </w:p>
    <w:p w14:paraId="596CBD49" w14:textId="7E65FEDA" w:rsidR="00015B15" w:rsidRPr="00015B15" w:rsidRDefault="00015B15" w:rsidP="00015B15">
      <w:pPr>
        <w:spacing w:after="0"/>
      </w:pPr>
      <w:r>
        <w:t xml:space="preserve">      </w:t>
      </w:r>
      <w:r w:rsidRPr="00015B15">
        <w:t>1. ako je predmet nabave stvaranje ili stjecanje jedinstvenog umjetničkog djela ili</w:t>
      </w:r>
    </w:p>
    <w:p w14:paraId="3BA67B27" w14:textId="7A03AAAB" w:rsidR="00015B15" w:rsidRPr="00015B15" w:rsidRDefault="00015B15" w:rsidP="00015B15">
      <w:pPr>
        <w:spacing w:after="0"/>
      </w:pPr>
      <w:r>
        <w:t xml:space="preserve">           </w:t>
      </w:r>
      <w:r w:rsidRPr="00015B15">
        <w:t>umjetničke izvedbe</w:t>
      </w:r>
    </w:p>
    <w:p w14:paraId="7CCF54A4" w14:textId="60DB0D28" w:rsidR="00015B15" w:rsidRPr="00015B15" w:rsidRDefault="00015B15" w:rsidP="00015B15">
      <w:pPr>
        <w:spacing w:after="0"/>
      </w:pPr>
      <w:r>
        <w:t xml:space="preserve">      </w:t>
      </w:r>
      <w:r w:rsidRPr="00015B15">
        <w:t>2. ako iz tehničkih razloga predmet nabave može isporučiti samo određeni</w:t>
      </w:r>
    </w:p>
    <w:p w14:paraId="38EF10BD" w14:textId="2ACC986D" w:rsidR="00015B15" w:rsidRPr="00015B15" w:rsidRDefault="00015B15" w:rsidP="00015B15">
      <w:pPr>
        <w:spacing w:after="0"/>
      </w:pPr>
      <w:r>
        <w:t xml:space="preserve">           </w:t>
      </w:r>
      <w:r w:rsidRPr="00015B15">
        <w:t>gospodarski subjekt ili</w:t>
      </w:r>
    </w:p>
    <w:p w14:paraId="4661F18F" w14:textId="396D5E3E" w:rsidR="00015B15" w:rsidRPr="00015B15" w:rsidRDefault="00015B15" w:rsidP="00015B15">
      <w:pPr>
        <w:spacing w:after="0"/>
      </w:pPr>
      <w:r>
        <w:t xml:space="preserve">      </w:t>
      </w:r>
      <w:r w:rsidRPr="00015B15">
        <w:t>3. ako je to nužno radi zaštite isključivih prava, uključujući prava intelektualnog</w:t>
      </w:r>
    </w:p>
    <w:p w14:paraId="367CDF0E" w14:textId="7732DF15" w:rsidR="00015B15" w:rsidRPr="00015B15" w:rsidRDefault="00015B15" w:rsidP="00015B15">
      <w:pPr>
        <w:spacing w:after="0"/>
      </w:pPr>
      <w:r>
        <w:t xml:space="preserve">           </w:t>
      </w:r>
      <w:r w:rsidRPr="00015B15">
        <w:t>vlasništva</w:t>
      </w:r>
    </w:p>
    <w:p w14:paraId="6F85E956" w14:textId="77777777" w:rsidR="00015B15" w:rsidRPr="00015B15" w:rsidRDefault="00015B15" w:rsidP="00015B15">
      <w:pPr>
        <w:spacing w:after="0"/>
      </w:pPr>
      <w:r w:rsidRPr="00015B15">
        <w:t>c. ako postoji iznimna žurnost uzrokovana događajima koje Škola nije mogla</w:t>
      </w:r>
    </w:p>
    <w:p w14:paraId="7F556C7E" w14:textId="77777777" w:rsidR="00015B15" w:rsidRPr="00015B15" w:rsidRDefault="00015B15" w:rsidP="00015B15">
      <w:pPr>
        <w:spacing w:after="0"/>
      </w:pPr>
      <w:r w:rsidRPr="00015B15">
        <w:t>predvidjeti niti na njih utjecati.</w:t>
      </w:r>
    </w:p>
    <w:p w14:paraId="0B301F7A" w14:textId="5C6C76F0" w:rsidR="00015B15" w:rsidRDefault="00015B15" w:rsidP="00015B15">
      <w:pPr>
        <w:spacing w:after="0"/>
      </w:pPr>
      <w:r w:rsidRPr="00015B15">
        <w:t>(2) Razlozi za primjenu iznimke iz stavka 1</w:t>
      </w:r>
      <w:r w:rsidR="00D01888">
        <w:t>.</w:t>
      </w:r>
      <w:r w:rsidRPr="00015B15">
        <w:t xml:space="preserve"> ovoga članka navode se i obrazlažu u objavi u modulu jednostavne nabave EOJN RH.</w:t>
      </w:r>
    </w:p>
    <w:p w14:paraId="7CA617AF" w14:textId="0AE7827F" w:rsidR="0034719D" w:rsidRDefault="0034719D" w:rsidP="00015B15">
      <w:pPr>
        <w:spacing w:after="0"/>
      </w:pPr>
    </w:p>
    <w:p w14:paraId="6D4D5FFA" w14:textId="50344EFB" w:rsidR="00EB05FD" w:rsidRPr="00EB05FD" w:rsidRDefault="00EB05FD" w:rsidP="00015B15">
      <w:pPr>
        <w:rPr>
          <w:b/>
          <w:bCs/>
          <w:sz w:val="24"/>
          <w:szCs w:val="24"/>
        </w:rPr>
      </w:pPr>
      <w:r w:rsidRPr="00EB05FD">
        <w:rPr>
          <w:b/>
          <w:bCs/>
          <w:sz w:val="24"/>
          <w:szCs w:val="24"/>
        </w:rPr>
        <w:t>XII. Provedba ograničenog prikupljanja ponuda i javnog prikupljanje ponuda</w:t>
      </w:r>
    </w:p>
    <w:p w14:paraId="4C67F59A" w14:textId="7C074EB8" w:rsidR="00EB05FD" w:rsidRPr="00EB05FD" w:rsidRDefault="00EB05FD" w:rsidP="00EB05FD">
      <w:r w:rsidRPr="00EB05FD">
        <w:rPr>
          <w:b/>
          <w:bCs/>
          <w:sz w:val="24"/>
          <w:szCs w:val="24"/>
        </w:rPr>
        <w:t>Članak 20.</w:t>
      </w:r>
      <w:r w:rsidRPr="00EB05FD">
        <w:br/>
        <w:t>(1) Ponude se dostavljaju putem modula jednostavna nabava u EOJN RH, na isti način na koji je dostavljen i/ili javno objavljen poziv na dostavu ponuda.</w:t>
      </w:r>
      <w:r w:rsidRPr="00EB05FD">
        <w:br/>
      </w:r>
      <w:r w:rsidRPr="00EB05FD">
        <w:lastRenderedPageBreak/>
        <w:t>(2) Ponude moraju biti dostavljene najkasnije do krajnjeg roka za dostavu ponuda navedeno</w:t>
      </w:r>
      <w:r w:rsidR="00D01888">
        <w:t>g</w:t>
      </w:r>
      <w:r w:rsidRPr="00EB05FD">
        <w:t xml:space="preserve"> u Pozivu na dostavu ponuda. Ponude pristigle na drugi način osim kroz modul jednostavne nabave u EOJN RH se neće uzimati u obzir.</w:t>
      </w:r>
      <w:r w:rsidRPr="00EB05FD">
        <w:br/>
        <w:t>(3) Otvaranje ponuda nije javno ni kod ograničenog prikupljanja ponuda ni kod javnog prikupljanja ponuda.</w:t>
      </w:r>
      <w:r w:rsidRPr="00EB05FD">
        <w:br/>
        <w:t>(4) Sustav EOJN RH automatski otvara ponude po isteku roka za njihovu dostavu, bez potrebe za intervencijom Škole, i pritom generira zapisnik o otvaranju ponuda. U slučajevima kada Škola zahtijeva dostavu dijelova ponude fizičkim putem (npr. jamstva ili uzorci), sustav otvara samo elektroničke dijelove ponuda, dok Škola evidentira pristigle fizičke dijelove u zapisniku generiranom u sustavu EOJN RH. Ponude u tom slučaju otvara stručno povjerenstvo, pri čemu otvaranju ponuda mora biti nazočan najmanje jedan član Stručnog povjerenstva. Nakon što EOJN RH izvrši otvaranje ponuda, nije moguće naknadno podnositi ponude niti produžiti rok za otvaranje.</w:t>
      </w:r>
      <w:r w:rsidRPr="00EB05FD">
        <w:br/>
        <w:t xml:space="preserve">(5) Nakon otvaranja ponuda </w:t>
      </w:r>
      <w:r w:rsidR="00D01888">
        <w:t>s</w:t>
      </w:r>
      <w:r w:rsidRPr="00EB05FD">
        <w:t xml:space="preserve">tručno povjerenstvo provodi postupak pregleda i ocjene ponuda isključivo kroz sustav EOJN RH. Proces </w:t>
      </w:r>
      <w:r w:rsidR="00FA2A1E">
        <w:t>p</w:t>
      </w:r>
      <w:r w:rsidRPr="00EB05FD">
        <w:t>regleda i ocjene ponuda uključuje sljedeće korake:</w:t>
      </w:r>
    </w:p>
    <w:p w14:paraId="4B45F17B" w14:textId="77777777" w:rsidR="00EB05FD" w:rsidRPr="00EB05FD" w:rsidRDefault="00EB05FD" w:rsidP="00EB05FD">
      <w:pPr>
        <w:numPr>
          <w:ilvl w:val="0"/>
          <w:numId w:val="3"/>
        </w:numPr>
      </w:pPr>
      <w:r w:rsidRPr="00EB05FD">
        <w:t>Provjeru dostave i valjanosti jamstva za ozbiljnost ponuda (ako je propisano).</w:t>
      </w:r>
    </w:p>
    <w:p w14:paraId="554DE209" w14:textId="77777777" w:rsidR="00EB05FD" w:rsidRPr="00EB05FD" w:rsidRDefault="00EB05FD" w:rsidP="00EB05FD">
      <w:pPr>
        <w:numPr>
          <w:ilvl w:val="0"/>
          <w:numId w:val="3"/>
        </w:numPr>
      </w:pPr>
      <w:r w:rsidRPr="00EB05FD">
        <w:t>Provjeru osnova za isključenje gospodarskog subjekta (ako se primjenjuju).</w:t>
      </w:r>
    </w:p>
    <w:p w14:paraId="27E551C2" w14:textId="77777777" w:rsidR="00EB05FD" w:rsidRPr="00EB05FD" w:rsidRDefault="00EB05FD" w:rsidP="00EB05FD">
      <w:pPr>
        <w:numPr>
          <w:ilvl w:val="0"/>
          <w:numId w:val="3"/>
        </w:numPr>
      </w:pPr>
      <w:r w:rsidRPr="00EB05FD">
        <w:t>Provjeru kriterija za odabir gospodarskog subjekta (ako se primjenjuju).</w:t>
      </w:r>
    </w:p>
    <w:p w14:paraId="237E34D4" w14:textId="77777777" w:rsidR="00EB05FD" w:rsidRPr="00EB05FD" w:rsidRDefault="00EB05FD" w:rsidP="00EB05FD">
      <w:pPr>
        <w:numPr>
          <w:ilvl w:val="0"/>
          <w:numId w:val="3"/>
        </w:numPr>
      </w:pPr>
      <w:r w:rsidRPr="00EB05FD">
        <w:t>Provjeru konačne valjanosti ponude.</w:t>
      </w:r>
    </w:p>
    <w:p w14:paraId="39B80854" w14:textId="77777777" w:rsidR="00D01888" w:rsidRDefault="00EB05FD" w:rsidP="00EB05FD">
      <w:pPr>
        <w:numPr>
          <w:ilvl w:val="0"/>
          <w:numId w:val="3"/>
        </w:numPr>
      </w:pPr>
      <w:r w:rsidRPr="00EB05FD">
        <w:t>Eventualne korekcije cijene ili vrijednosti kriterija, uz obavezno obrazloženje.</w:t>
      </w:r>
      <w:r w:rsidRPr="00EB05FD">
        <w:br/>
        <w:t>Škola može navesti i druge podatke koje smatra važnima u postupku pregleda i ocjene. Rezultat pregleda i ocjene ponuda je zapisnik o pregledu i ocjeni ponuda, koji se objavljuje zajedno s odlukom o odabiru/poništenju u EOJN RH modul jednostavna nabava.</w:t>
      </w:r>
    </w:p>
    <w:p w14:paraId="3BBD6914" w14:textId="748BFEB9" w:rsidR="00EB05FD" w:rsidRPr="00EB05FD" w:rsidRDefault="00EB05FD" w:rsidP="00D01888">
      <w:r w:rsidRPr="00EB05FD">
        <w:t>(6) Tijekom pregleda i ocjene ponuda, škola isključivo komunicira s gospodarskim subjektima koji su podnijeli ponudu putem e-Sandučića na EOJN RH. Za potrebe objašnjenja, upotpunjavanja, dopune ponude, objašnjenja izuzetno niske ponude, ispravka računske pogreške, dostave ažuriranih popratnih dokumenata i drugoga Stručno povjerenstvo određuje ponuditelju primjereni rok, koji ne može biti kraći od tri radna dana od dostave zahtjeva. Kroz ovaj postupak ponuditeljima je strogo zabranjeno mijenjati ponuđenu konačnu cijenu (osim prihvata ispravka očite računske pogreške u zbroju) ili mijenjati ponuđeni predmet nabave na način da nevažeća ponuda naknadno postane važeća u dijelu koji se odnosi na tehničke specifikacije.</w:t>
      </w:r>
      <w:r w:rsidRPr="00EB05FD">
        <w:br/>
        <w:t>(7) Zapisnik o pregledu i ocjeni ponuda potpisuju ovlašteni predstavnici Škole koji su obavili pregled i ocjenu ponuda, a koji su imenovani Odlukom o imenovanju stručnog povjerenstva. Ukoliko neki od članova stručnog povjerenstva odbije potpisati Zapisnik o pregledu i ocjeni ponuda ili je opravdano odsutan, o navedenim okolnostima se sastavlja zabilješka koja se prilaže Zapisniku o pregledu i ocjeni ponuda.</w:t>
      </w:r>
    </w:p>
    <w:p w14:paraId="6F64606A" w14:textId="77777777" w:rsidR="009F0365" w:rsidRDefault="00EB05FD" w:rsidP="009F0365">
      <w:pPr>
        <w:spacing w:after="0"/>
      </w:pPr>
      <w:r w:rsidRPr="00EB05FD">
        <w:rPr>
          <w:b/>
          <w:bCs/>
          <w:sz w:val="24"/>
          <w:szCs w:val="24"/>
        </w:rPr>
        <w:t>Članak 21.</w:t>
      </w:r>
      <w:r w:rsidRPr="00EB05FD">
        <w:br/>
        <w:t xml:space="preserve">(1) Nakon završetka pregleda i ocjene ponuda, Škola donosi odluku o odabiru ponude ili odluku o poništenju, koju javno objavljuje u sustavu EOJN RH. </w:t>
      </w:r>
      <w:r w:rsidR="009F0365">
        <w:t>Odluka o odabiru ponude dostavlja se bez odgode svakom ponuditelju na dokaziv način u roku od 30 dana od isteka roka za dostavu ponuda, osim ako je u pozivu na dostavu ponuda određen drugačiji rok.</w:t>
      </w:r>
    </w:p>
    <w:p w14:paraId="6C7509B7" w14:textId="48A1F9D4" w:rsidR="00EB05FD" w:rsidRDefault="009F0365" w:rsidP="009F0365">
      <w:pPr>
        <w:spacing w:after="0"/>
      </w:pPr>
      <w:r>
        <w:t>Odluka o poništenju postupka nabave dostavlja se svakom ponuditelju na dokaziv način</w:t>
      </w:r>
      <w:r w:rsidR="00EB05FD" w:rsidRPr="00EB05FD">
        <w:t>.</w:t>
      </w:r>
      <w:r w:rsidR="00EB05FD" w:rsidRPr="00EB05FD">
        <w:br/>
        <w:t xml:space="preserve">(2) Ako procijenjena vrijednost nabave opreme, osnovnih sredstava i ostale pokretne imovine prelazi statutarni limit iznad kojeg je potrebna suglasnost Školskog odbora sukladno Članku 3. ovoga Pravilnika, Ravnatelj je dužan, nakon završetka rada Stručnog povjerenstva, a prije donošenja </w:t>
      </w:r>
      <w:r w:rsidR="00EB05FD" w:rsidRPr="00EB05FD">
        <w:lastRenderedPageBreak/>
        <w:t>konačne Odluke o odabiru, uputiti obrazloženi prijedlog Školskom odboru radi donošenja Odluke o nabavi/ulaganju (suglasnosti).</w:t>
      </w:r>
      <w:r w:rsidR="00EB05FD" w:rsidRPr="00EB05FD">
        <w:br/>
        <w:t>(3) Nakon donošenja Odluke odnosno dobivanja suglasnosti Školskog odbora iz stavka 2. ovog članka (odnosno samostalno, ako iznos nabave ne prelazi limit za suglasnost), Ravnatelj donosi konačnu Odluku o odabiru ili Odluku o poništenju postupka.</w:t>
      </w:r>
      <w:r w:rsidR="00EB05FD" w:rsidRPr="00EB05FD">
        <w:br/>
        <w:t>(4) Odluka o odabiru kreirana u sustavu EOJN RH sadrži one podatke koji su predviđeni od strane EOJN RH modul jednostavna nabava.</w:t>
      </w:r>
      <w:r w:rsidR="00EB05FD" w:rsidRPr="00EB05FD">
        <w:br/>
        <w:t>(5) Odluka o poništenju kreirana u sustavu EOJN RH sadrži one podatke koji su predviđeni od strane EOJN RH.</w:t>
      </w:r>
      <w:r w:rsidR="00EB05FD" w:rsidRPr="00EB05FD">
        <w:br/>
        <w:t>(6) Svaki ponuditelj koji je sudjelovao u postupku ima pravo izjaviti prigovor Ravnatelju Škole u roku od 3 (tri) radna dana od dana dostave Odluke kroz sustav EOJN RH. Prigovor se podnosi isključivo elektroničkim putem kroz sustav EOJN RH, a pravodobni prigovor odgađa sklapanje ugovora odnosno izdavanje narudžbenice.</w:t>
      </w:r>
      <w:r w:rsidR="00EB05FD" w:rsidRPr="00EB05FD">
        <w:br/>
        <w:t>(7) Ravnatelj je dužan odlučiti o prigovoru u roku od 8 (osam) radnih dana od dana zaprimanja prigovora te svoju odluku dostaviti podnositelju kroz sustav EOJN RH. Odluka Ravnatelja o prigovoru je konačna.</w:t>
      </w:r>
      <w:r w:rsidR="00EB05FD" w:rsidRPr="00EB05FD">
        <w:br/>
        <w:t>(8) Cijeli tijek postupka jednostavne nabave mora biti dokumentiran.</w:t>
      </w:r>
    </w:p>
    <w:p w14:paraId="08FA04B9" w14:textId="77777777" w:rsidR="00093A75" w:rsidRPr="00EB05FD" w:rsidRDefault="00093A75" w:rsidP="009F0365">
      <w:pPr>
        <w:spacing w:after="0"/>
      </w:pPr>
    </w:p>
    <w:p w14:paraId="3F111C33" w14:textId="77777777" w:rsidR="00EB05FD" w:rsidRPr="00EB05FD" w:rsidRDefault="00EB05FD" w:rsidP="00EB05FD">
      <w:pPr>
        <w:rPr>
          <w:b/>
          <w:bCs/>
          <w:sz w:val="24"/>
          <w:szCs w:val="24"/>
        </w:rPr>
      </w:pPr>
      <w:r w:rsidRPr="00EB05FD">
        <w:rPr>
          <w:b/>
          <w:bCs/>
          <w:sz w:val="24"/>
          <w:szCs w:val="24"/>
        </w:rPr>
        <w:t>XIII. Dokumentacija o nabavi / Poziv na dostavu ponuda</w:t>
      </w:r>
    </w:p>
    <w:p w14:paraId="0E73B96E" w14:textId="69F13A95" w:rsidR="00EB05FD" w:rsidRPr="00EB05FD" w:rsidRDefault="00EB05FD" w:rsidP="00EB05FD">
      <w:r w:rsidRPr="00EB05FD">
        <w:rPr>
          <w:b/>
          <w:bCs/>
          <w:sz w:val="24"/>
          <w:szCs w:val="24"/>
        </w:rPr>
        <w:t>Članak 22.</w:t>
      </w:r>
      <w:r w:rsidRPr="00EB05FD">
        <w:br/>
        <w:t>(1) Dokumentaciju o nabavi u postupku jednostavne nabave čini Poziv na dostavu ponuda i sve ostale informacije i dokumentacija koja se dostavlja gospodarskim subjektima ili se javno objavljuje u postupku jednostavne nabave, a koja je potrebna za pripremu i predaju ponuda.</w:t>
      </w:r>
      <w:r w:rsidRPr="00EB05FD">
        <w:br/>
        <w:t>(2) Dokumentacija o nabavi mora biti jasna, precizna, razumljiva i nedvojbena te izrađena na način da omogući podnošenje usporedivih ponuda.</w:t>
      </w:r>
      <w:r w:rsidRPr="00EB05FD">
        <w:br/>
        <w:t>(3) Dokumentacija o nabavi mora se izraditi na hrvatskom jeziku i latiničnom pismu.</w:t>
      </w:r>
      <w:r w:rsidRPr="00EB05FD">
        <w:br/>
        <w:t>(4) Škola može izmijeniti ili dopuniti dokumentaciju o nabavi do isteka roka za dostavu ponuda.</w:t>
      </w:r>
      <w:r w:rsidRPr="00EB05FD">
        <w:br/>
        <w:t>(5) Škola ne smije od gospodarskog subjekta zahtijevati naknadu nikakvih troškova za izradu i stavljanje na raspolaganje dokumentacije o nabavi, niti to postavljati kao uvjet za preuzimanje dokumentacije.</w:t>
      </w:r>
      <w:r w:rsidRPr="00EB05FD">
        <w:br/>
        <w:t>(6) Gospodarski subjekt može zahtijevati dodatne informacije, objašnjenja ili izmjene u vezi s dokumentacijom o nabavi tijekom roka za dostavu ponuda.</w:t>
      </w:r>
      <w:r w:rsidRPr="00EB05FD">
        <w:br/>
        <w:t>(7) Pod uvjetom da je zahtjev iz stavka 6. ovoga članka dostavljen pravodobno, Škola je obvezn</w:t>
      </w:r>
      <w:r w:rsidR="00FA2A1E">
        <w:t>a</w:t>
      </w:r>
      <w:r w:rsidRPr="00EB05FD">
        <w:t xml:space="preserve"> odgovor, dodatne informacije i objašnjenja bez odgode, staviti na raspolaganje u modulu jednostavna nabava u EOJN RH.</w:t>
      </w:r>
    </w:p>
    <w:p w14:paraId="1AD7DAB4" w14:textId="77777777" w:rsidR="00EB05FD" w:rsidRPr="00EB05FD" w:rsidRDefault="00EB05FD" w:rsidP="00EB05FD">
      <w:pPr>
        <w:rPr>
          <w:b/>
          <w:bCs/>
          <w:sz w:val="24"/>
          <w:szCs w:val="24"/>
        </w:rPr>
      </w:pPr>
      <w:r w:rsidRPr="00EB05FD">
        <w:rPr>
          <w:b/>
          <w:bCs/>
          <w:sz w:val="24"/>
          <w:szCs w:val="24"/>
        </w:rPr>
        <w:t>XIV. Kriteriji za kvalitativni odabir gospodarskog subjekta</w:t>
      </w:r>
    </w:p>
    <w:p w14:paraId="65EDF831" w14:textId="77777777" w:rsidR="00EB05FD" w:rsidRPr="00EB05FD" w:rsidRDefault="00EB05FD" w:rsidP="00EB05FD">
      <w:r w:rsidRPr="00EB05FD">
        <w:rPr>
          <w:b/>
          <w:bCs/>
          <w:sz w:val="24"/>
          <w:szCs w:val="24"/>
        </w:rPr>
        <w:t>Članak 23.</w:t>
      </w:r>
      <w:r w:rsidRPr="00EB05FD">
        <w:br/>
        <w:t>(1) Škola u Pozivu na dostavu ponuda (za nabave procijenjene vrijednosti veće od 15.000,00 eura bez PDV-a) može, ali nije u obvezi, odrediti osnove za isključenje i uvjete sposobnosti gospodarskih subjekata.</w:t>
      </w:r>
      <w:r w:rsidRPr="00EB05FD">
        <w:br/>
        <w:t>(2) Ukoliko Ravnatelj ili Stručno povjerenstvo procijene da je to potrebno radi zaštite interesa Škole, u Pozivu se od ponuditelja može zahtijevati dostava:</w:t>
      </w:r>
      <w:r w:rsidRPr="00EB05FD">
        <w:br/>
        <w:t>• Potvrde Porezne uprave o stanju duga (kako bi se dokazalo da ponuditelj nema dospjelih poreznih obveza),</w:t>
      </w:r>
      <w:r w:rsidRPr="00EB05FD">
        <w:br/>
        <w:t>• Izjave ili Potvrde o nekažnjavanju za gospodarskog subjekta i osobu ovlaštenu za zastupanje.</w:t>
      </w:r>
      <w:r w:rsidRPr="00EB05FD">
        <w:br/>
        <w:t xml:space="preserve">(3) Ako se dokazi iz stavka 2. ovoga članka zahtijevaju, ponuditelji ih dostavljaju elektroničkim putem </w:t>
      </w:r>
      <w:r w:rsidRPr="00EB05FD">
        <w:lastRenderedPageBreak/>
        <w:t>kao privitak ponudi unutar sustava EOJN RH.</w:t>
      </w:r>
      <w:r w:rsidRPr="00EB05FD">
        <w:br/>
        <w:t>(4) U postupcima jednostavne nabave Škola neće zahtijevati dostavu Europske jedinstvene dokumentacije o nabavi (ESPD obrazac).</w:t>
      </w:r>
    </w:p>
    <w:p w14:paraId="31BC3E39" w14:textId="77777777" w:rsidR="00EB05FD" w:rsidRPr="00EB05FD" w:rsidRDefault="00EB05FD" w:rsidP="00EB05FD">
      <w:pPr>
        <w:rPr>
          <w:b/>
          <w:bCs/>
          <w:sz w:val="24"/>
          <w:szCs w:val="24"/>
        </w:rPr>
      </w:pPr>
      <w:r w:rsidRPr="00EB05FD">
        <w:rPr>
          <w:b/>
          <w:bCs/>
          <w:sz w:val="24"/>
          <w:szCs w:val="24"/>
        </w:rPr>
        <w:t>XV. Troškovnik, opis predmeta nabave, tehničke specifikacije i jamstva</w:t>
      </w:r>
    </w:p>
    <w:p w14:paraId="1DABEA8C" w14:textId="77777777" w:rsidR="00EB05FD" w:rsidRPr="00EB05FD" w:rsidRDefault="00EB05FD" w:rsidP="00EB05FD">
      <w:r w:rsidRPr="00EB05FD">
        <w:rPr>
          <w:b/>
          <w:bCs/>
          <w:sz w:val="24"/>
          <w:szCs w:val="24"/>
        </w:rPr>
        <w:t>Članak 24.</w:t>
      </w:r>
      <w:r w:rsidRPr="00EB05FD">
        <w:br/>
        <w:t>(1) Za potrebe provođenja postupka ograničenog i javnog prikupljanja ponuda, Škola izrađuje Troškovnik i tehničke specifikacije predmeta nabave.</w:t>
      </w:r>
      <w:r w:rsidRPr="00EB05FD">
        <w:br/>
        <w:t>(2) Troškovnik se izrađuje u formatu koji omogućuje elektroničko popunjavanje (primjerice Excel dokument) te se prilaže kao sastavni dio Poziva na dostavu ponuda u sustavu EOJN RH.</w:t>
      </w:r>
      <w:r w:rsidRPr="00EB05FD">
        <w:br/>
        <w:t xml:space="preserve">(3) Opis predmeta nabave i tehničke specifikacije moraju biti jasni i </w:t>
      </w:r>
      <w:proofErr w:type="spellStart"/>
      <w:r w:rsidRPr="00EB05FD">
        <w:t>nediskriminirajući</w:t>
      </w:r>
      <w:proofErr w:type="spellEnd"/>
      <w:r w:rsidRPr="00EB05FD">
        <w:t>, na način da svim ponuditeljima omogućuju jednak pristup natječaju.</w:t>
      </w:r>
      <w:r w:rsidRPr="00EB05FD">
        <w:br/>
        <w:t>(4) Ako je to opravdano s obzirom na prirodu predmeta nabave (primjerice kod građevinskih radova veće vrijednosti), Škola može u Pozivu zahtijevati jamstvo za uredno ispunjenje ugovora ili jamstvo za otklanjanje nedostataka u jamstvenom roku.</w:t>
      </w:r>
    </w:p>
    <w:p w14:paraId="486D10CC" w14:textId="77777777" w:rsidR="00EB05FD" w:rsidRPr="00EB05FD" w:rsidRDefault="00EB05FD" w:rsidP="00EB05FD">
      <w:pPr>
        <w:rPr>
          <w:b/>
          <w:bCs/>
          <w:sz w:val="24"/>
          <w:szCs w:val="24"/>
        </w:rPr>
      </w:pPr>
      <w:r w:rsidRPr="00EB05FD">
        <w:rPr>
          <w:b/>
          <w:bCs/>
          <w:sz w:val="24"/>
          <w:szCs w:val="24"/>
        </w:rPr>
        <w:t>XVI. Način računanja rokova u jednostavnoj nabavi</w:t>
      </w:r>
    </w:p>
    <w:p w14:paraId="1B2A3056" w14:textId="5DF4940B" w:rsidR="00EB05FD" w:rsidRPr="00EB05FD" w:rsidRDefault="00EB05FD" w:rsidP="00EB05FD">
      <w:r w:rsidRPr="00EB05FD">
        <w:rPr>
          <w:b/>
          <w:bCs/>
          <w:sz w:val="24"/>
          <w:szCs w:val="24"/>
        </w:rPr>
        <w:t>Članak 25.</w:t>
      </w:r>
      <w:r w:rsidRPr="00EB05FD">
        <w:br/>
        <w:t>(1) Škola je obvezn</w:t>
      </w:r>
      <w:r w:rsidR="00D01888">
        <w:t>a</w:t>
      </w:r>
      <w:r w:rsidRPr="00EB05FD">
        <w:t xml:space="preserve"> prilikom određivanja rokova za dostavu ponuda posebno uzeti u obzir složenost predmeta nabave i vrijeme potrebno za izradu ponuda, poštujući minimalne rokove propisane odredbama ovoga Pravilnika.</w:t>
      </w:r>
      <w:r w:rsidRPr="00EB05FD">
        <w:br/>
        <w:t>(2) Rokovi za dostavu ponuda određuju se na način da se utvrdi točan datum i vrijeme do kojeg se ponude mogu pravodobno dostaviti. Ponuda ili dijelovi ponude dostavljeni nakon isteka roka za dostavu ponuda su zakašnjeli i škola ih ne uzima u obzir.</w:t>
      </w:r>
      <w:r w:rsidRPr="00EB05FD">
        <w:br/>
        <w:t>(3) Rokovi u postupcima jednostavne nabave računaju se na način propisan odredbama važećeg Zakona o javnoj nabavi.</w:t>
      </w:r>
    </w:p>
    <w:p w14:paraId="0CEAE89E" w14:textId="367D940E" w:rsidR="00EB05FD" w:rsidRPr="00EB05FD" w:rsidRDefault="00EB05FD" w:rsidP="00EB05FD">
      <w:pPr>
        <w:rPr>
          <w:b/>
          <w:bCs/>
          <w:sz w:val="24"/>
          <w:szCs w:val="24"/>
        </w:rPr>
      </w:pPr>
      <w:r w:rsidRPr="00EB05FD">
        <w:rPr>
          <w:b/>
          <w:bCs/>
          <w:sz w:val="24"/>
          <w:szCs w:val="24"/>
        </w:rPr>
        <w:t xml:space="preserve">XVII. Sklapanje, izvršavanje i izmjene ugovora o jednostavnoj nabavi ili </w:t>
      </w:r>
      <w:r w:rsidR="0034719D" w:rsidRPr="00EB05FD">
        <w:rPr>
          <w:b/>
          <w:bCs/>
          <w:sz w:val="24"/>
          <w:szCs w:val="24"/>
        </w:rPr>
        <w:t>narudžbenice</w:t>
      </w:r>
    </w:p>
    <w:p w14:paraId="2AEAAFEB" w14:textId="77777777" w:rsidR="00EB05FD" w:rsidRPr="00EB05FD" w:rsidRDefault="00EB05FD" w:rsidP="00EB05FD">
      <w:r w:rsidRPr="00EB05FD">
        <w:rPr>
          <w:b/>
          <w:bCs/>
          <w:sz w:val="24"/>
          <w:szCs w:val="24"/>
        </w:rPr>
        <w:t>Članak 26.</w:t>
      </w:r>
      <w:r w:rsidRPr="00EB05FD">
        <w:br/>
        <w:t>(1) Nakon provedenog postupka jednostavne nabave, s odabranim se ponuditeljem sklapa pisani ugovor, okvirni sporazum ili mu se izdaje službena Narudžbenica Škole.</w:t>
      </w:r>
      <w:r w:rsidRPr="00EB05FD">
        <w:br/>
        <w:t>(2) Ugovor ili narudžbenica moraju biti u skladu s uvjetima iz Poziva na dostavu ponuda i odabranom ponudom.</w:t>
      </w:r>
      <w:r w:rsidRPr="00EB05FD">
        <w:br/>
        <w:t>(3) Ugovor o jednostavnoj nabavi sklapa se u pravilu za nabave veće vrijednosti, sukcesivne isporuke koje traju duže vrijeme (npr. energenti, hrana) ili za građevinske radove, dok se za svakodnevne i jednostavnije nabave izdaje Narudžbenica.</w:t>
      </w:r>
      <w:r w:rsidRPr="00EB05FD">
        <w:br/>
        <w:t>(4) Sve ugovore i narudžbenice potpisuje Ravnatelj. Škola je obvezna kontrolirati izvršenje ugovora i izdanih narudžbenica, a plaćanje se vrši nakon uredno isporučene robe, izvršene usluge ili izvedenih radova, na temelju računa (e-Računa).</w:t>
      </w:r>
    </w:p>
    <w:p w14:paraId="086B9EE5" w14:textId="77777777" w:rsidR="00EB05FD" w:rsidRPr="00EB05FD" w:rsidRDefault="00EB05FD" w:rsidP="00EB05FD">
      <w:r w:rsidRPr="00EB05FD">
        <w:rPr>
          <w:b/>
          <w:bCs/>
          <w:sz w:val="24"/>
          <w:szCs w:val="24"/>
        </w:rPr>
        <w:t>Članak 27.</w:t>
      </w:r>
      <w:r w:rsidRPr="00EB05FD">
        <w:br/>
        <w:t>(1) Škola smije izmijeniti ugovor o jednostavnoj nabavi ili izdanu narudžbenicu tijekom njihova trajanja bez provođenja novog postupka nabave isključivo zbog nepredviđenih okolnosti koje su se pojavile tijekom izvršenja (npr. nepredviđeni naknadni radovi, promjena cijene sirovina na tržištu i sl.).</w:t>
      </w:r>
      <w:r w:rsidRPr="00EB05FD">
        <w:br/>
        <w:t xml:space="preserve">(2) Izmjena ugovora iz stavka 1. ovoga članka nije dopuštena ako bi nova ugovorena cijena prešla zakonske pragove za jednostavnu nabavu koji vrijede u trenutku izmjene (50.000,00 eura bez PDV-a </w:t>
      </w:r>
      <w:r w:rsidRPr="00EB05FD">
        <w:lastRenderedPageBreak/>
        <w:t>za robu i usluge, odnosno 100.000,00 eura bez PDV-a za radove).</w:t>
      </w:r>
      <w:r w:rsidRPr="00EB05FD">
        <w:br/>
        <w:t>(3) Sve izmjene ugovora (aneksi) moraju se sklopiti u pisanom obliku, a potpisuje ih Ravnatelj uz prethodnu provjeru financijskih sredstava s računovodstvom. Izmjene ugovora Škola je obvezna ažurirati u Registru ugovora unutar sustava EOJN RH sukladno propisima.</w:t>
      </w:r>
    </w:p>
    <w:p w14:paraId="6756FB08" w14:textId="77777777" w:rsidR="00EB05FD" w:rsidRPr="00EB05FD" w:rsidRDefault="00EB05FD" w:rsidP="00EB05FD">
      <w:pPr>
        <w:rPr>
          <w:b/>
          <w:bCs/>
          <w:sz w:val="24"/>
          <w:szCs w:val="24"/>
        </w:rPr>
      </w:pPr>
      <w:r w:rsidRPr="00EB05FD">
        <w:rPr>
          <w:b/>
          <w:bCs/>
          <w:sz w:val="24"/>
          <w:szCs w:val="24"/>
        </w:rPr>
        <w:t>XVIII. Arhiviranje dokumentacije jednostavne nabave</w:t>
      </w:r>
    </w:p>
    <w:p w14:paraId="0EE96243" w14:textId="77777777" w:rsidR="00EB05FD" w:rsidRPr="00EB05FD" w:rsidRDefault="00EB05FD" w:rsidP="00EB05FD">
      <w:r w:rsidRPr="00EB05FD">
        <w:rPr>
          <w:b/>
          <w:bCs/>
          <w:sz w:val="24"/>
          <w:szCs w:val="24"/>
        </w:rPr>
        <w:t>Članak 28.</w:t>
      </w:r>
      <w:r w:rsidRPr="00EB05FD">
        <w:br/>
        <w:t>(1) Dokumentacija jednostavne nabave čuva se četiri godine od dana sklapanja ugovora o jednostavnoj nabavi odnosno od izdavanja narudžbenice, osim ako nije osnovnim ugovorom o financiranju drugačije propisano (npr. ugovor o sufinanciranju iz EU fondova i sl.) ili nekim drugim provedbenim propisima.</w:t>
      </w:r>
    </w:p>
    <w:p w14:paraId="73F214A3" w14:textId="77777777" w:rsidR="00EB05FD" w:rsidRPr="00EB05FD" w:rsidRDefault="00EB05FD" w:rsidP="00EB05FD">
      <w:pPr>
        <w:rPr>
          <w:b/>
          <w:bCs/>
          <w:sz w:val="24"/>
          <w:szCs w:val="24"/>
        </w:rPr>
      </w:pPr>
      <w:r w:rsidRPr="00EB05FD">
        <w:rPr>
          <w:b/>
          <w:bCs/>
          <w:sz w:val="24"/>
          <w:szCs w:val="24"/>
        </w:rPr>
        <w:t>XIX. Okvirni sporazum</w:t>
      </w:r>
    </w:p>
    <w:p w14:paraId="290EA68E" w14:textId="77777777" w:rsidR="00EB05FD" w:rsidRPr="00EB05FD" w:rsidRDefault="00EB05FD" w:rsidP="00EB05FD">
      <w:r w:rsidRPr="00EB05FD">
        <w:rPr>
          <w:b/>
          <w:bCs/>
          <w:sz w:val="24"/>
          <w:szCs w:val="24"/>
        </w:rPr>
        <w:t>Članak 29.</w:t>
      </w:r>
      <w:r w:rsidRPr="00EB05FD">
        <w:br/>
        <w:t>(1) Za predmete nabave koji se u poslovanju Škole stalno ponavljaju, a čija procijenjena vrijednost prelazi prag za izravno ugovaranje iz čl. 15. i čl. 16. ovog Pravilnika, Škola može sklopiti višegodišnji Okvirni sporazum s jednim gospodarskim subjektom.</w:t>
      </w:r>
      <w:r w:rsidRPr="00EB05FD">
        <w:br/>
        <w:t>(2) Okvirni sporazum iz stavka 1. ovoga članka sklapa se na razdoblje do najviše 4 (četiri) godine, s ciljem utvrđivanja uvjeta, predviđenih količina i cijena pod kojima će se roba isporučivati ili usluga pružati tijekom trajanja sporazuma.</w:t>
      </w:r>
      <w:r w:rsidRPr="00EB05FD">
        <w:br/>
        <w:t>(3) Procijenjena vrijednost nabave kod okvirnog sporazuma temelji se na maksimalnoj procijenjenoj vrijednosti bez PDV-a svih ugovora ili narudžbenica koje se planiraju izdati tijekom cijelog razdoblja njegova trajanja.</w:t>
      </w:r>
      <w:r w:rsidRPr="00EB05FD">
        <w:br/>
        <w:t>(4) Na temelju sklopljenog Okvirnog sporazuma, stvarna isporuka predmeta nabave provodi se izravnim izdavanjem pojedinačnih narudžbenica ili ugovora sukladno trenutnim proračunskim mogućnostima i potrebama Škole, bez provođenja novih postupaka nabave.</w:t>
      </w:r>
      <w:r w:rsidRPr="00EB05FD">
        <w:br/>
        <w:t>(5) Za nabave čija je ukupna vrijednost manja od praga za izravno ugovaranje (uredski materijal, kreda, sitan potrošni materijal i sl.), Škola nije u obvezi sklapati Okvirni sporazum, već se te nabave realiziraju izravnim izdavanjem pojedinačnih narudžbenica tijekom proračunske godine sukladno Članku 16. ovog Pravilnika.</w:t>
      </w:r>
    </w:p>
    <w:p w14:paraId="6B529E7A" w14:textId="77777777" w:rsidR="00EB05FD" w:rsidRPr="00EB05FD" w:rsidRDefault="00EB05FD" w:rsidP="00EB05FD">
      <w:pPr>
        <w:rPr>
          <w:b/>
          <w:bCs/>
          <w:sz w:val="24"/>
          <w:szCs w:val="24"/>
        </w:rPr>
      </w:pPr>
      <w:r w:rsidRPr="00EB05FD">
        <w:rPr>
          <w:b/>
          <w:bCs/>
          <w:sz w:val="24"/>
          <w:szCs w:val="24"/>
        </w:rPr>
        <w:t>XX. Uvid u dokumentaciju postupka</w:t>
      </w:r>
    </w:p>
    <w:p w14:paraId="5B96B112" w14:textId="77777777" w:rsidR="00EB05FD" w:rsidRPr="00EB05FD" w:rsidRDefault="00EB05FD" w:rsidP="00EB05FD">
      <w:r w:rsidRPr="00EB05FD">
        <w:rPr>
          <w:b/>
          <w:bCs/>
          <w:sz w:val="24"/>
          <w:szCs w:val="24"/>
        </w:rPr>
        <w:t>Članak 30.</w:t>
      </w:r>
      <w:r w:rsidRPr="00EB05FD">
        <w:br/>
        <w:t>(1) Nakon objave Odluke o odabiru ili Odluke o poništenju, a na zahtjev ponuditelja upućen kroz sustav EOJN RH najkasnije dan prije isteka roka za prigovor (koji iznosi 3 radna dana od dana dostave Odluke), Škola je dužna omogućiti uvid u dokumentaciju dotičnog postupka (zapisnike i pristigle ponude).</w:t>
      </w:r>
      <w:r w:rsidRPr="00EB05FD">
        <w:br/>
        <w:t>(2) Uvid u dokumentaciju ostvaruje se isključivo elektroničkim putem unutar modula jednostavne nabave sustava EOJN RH.</w:t>
      </w:r>
      <w:r w:rsidRPr="00EB05FD">
        <w:br/>
        <w:t>(3) Škola neće omogućiti uvid u one dijelove ponude koje je ponuditelj, sukladno zakonu i propisima, opravdano označio kao poslovnu tajnu.</w:t>
      </w:r>
    </w:p>
    <w:p w14:paraId="7753723C" w14:textId="2DBAD75C" w:rsidR="00EB05FD" w:rsidRPr="00EB05FD" w:rsidRDefault="00EB05FD" w:rsidP="00EB05FD">
      <w:pPr>
        <w:rPr>
          <w:b/>
          <w:bCs/>
          <w:sz w:val="24"/>
          <w:szCs w:val="24"/>
        </w:rPr>
      </w:pPr>
      <w:r w:rsidRPr="00EB05FD">
        <w:rPr>
          <w:b/>
          <w:bCs/>
          <w:sz w:val="24"/>
          <w:szCs w:val="24"/>
        </w:rPr>
        <w:t>XXI. Pravna zaštita</w:t>
      </w:r>
    </w:p>
    <w:p w14:paraId="57526500" w14:textId="1BDB8A28" w:rsidR="00EB05FD" w:rsidRDefault="00EB05FD" w:rsidP="00DC400C">
      <w:pPr>
        <w:spacing w:after="0"/>
      </w:pPr>
      <w:r w:rsidRPr="00EB05FD">
        <w:rPr>
          <w:b/>
          <w:bCs/>
          <w:sz w:val="24"/>
          <w:szCs w:val="24"/>
        </w:rPr>
        <w:t>Članak 31.</w:t>
      </w:r>
      <w:r w:rsidRPr="00EB05FD">
        <w:br/>
        <w:t>(1) U postupcima jednostavne nabave procijenjene vrijednosti veće od 15.000,00 eura bez PDV-a, ponuditelju je dopušteno podnijeti prigovor Ravnatelju na sadržaj Poziva na dostavu ponuda (dokumentacije o nabavi) ili na donesenu Odluku o odabiru odnosno Odluku o poništenju postupka.</w:t>
      </w:r>
      <w:r w:rsidRPr="00EB05FD">
        <w:br/>
      </w:r>
      <w:r w:rsidRPr="00EB05FD">
        <w:lastRenderedPageBreak/>
        <w:t>(2) Prigovor se podnosi u roku od 3 (tri) radna dana od dana javne objave ili dostave dokumentacije odnosno Odluke kroz sustav EOJN RH. Pravodobno podneseni prigovor odgađa nastavak postupka, odnosno sklapanje ugovora ili izdavanje narudžbenice.</w:t>
      </w:r>
      <w:r w:rsidRPr="00EB05FD">
        <w:br/>
        <w:t>(3) Prigovor se Školi dostavlja isključivo elektroničkim sredstvima komunikacije putem modula jednostavne nabave u sustavu EOJN RH. Prigovor dostavljen na drugi način neće se uzeti u obzir.</w:t>
      </w:r>
      <w:r w:rsidRPr="00EB05FD">
        <w:br/>
        <w:t>(4) Podnositelj prigovora može pisanim putem kroz sustav EOJN RH odustati od prigovora sve do donošenja Odluke o prigovoru. Odustanak se ne može opozvati, a u slučaju odustanka Ravnatelj će obustaviti postupak po prigovoru.</w:t>
      </w:r>
    </w:p>
    <w:p w14:paraId="1163EE22" w14:textId="33228190" w:rsidR="009F0365" w:rsidRDefault="009F0365" w:rsidP="00DC400C">
      <w:pPr>
        <w:spacing w:after="0"/>
      </w:pPr>
      <w:r>
        <w:t>(</w:t>
      </w:r>
      <w:r>
        <w:t>5</w:t>
      </w:r>
      <w:r>
        <w:t>)</w:t>
      </w:r>
      <w:r>
        <w:t xml:space="preserve"> </w:t>
      </w:r>
      <w:r>
        <w:t>Prigovor obvezno sadržava sljedeće podatke i dokaze:</w:t>
      </w:r>
    </w:p>
    <w:p w14:paraId="41B33FE1" w14:textId="77777777" w:rsidR="009F0365" w:rsidRDefault="009F0365" w:rsidP="00DC400C">
      <w:pPr>
        <w:spacing w:after="0"/>
      </w:pPr>
      <w:r>
        <w:t>1. podatke o podnositelju prigovora (naziv ili osobno ime, OIB ili odgovarajući identifikacijski broj, ako je predviđen u nacionalnom zakonodavstvu, adresa sjedišta ili prebivališta)</w:t>
      </w:r>
    </w:p>
    <w:p w14:paraId="14A6770E" w14:textId="77777777" w:rsidR="009F0365" w:rsidRDefault="009F0365" w:rsidP="00DC400C">
      <w:pPr>
        <w:spacing w:after="0"/>
      </w:pPr>
      <w:r>
        <w:t>2. podatke o zastupniku ili opunomoćeniku, s priloženom valjanom punomoći</w:t>
      </w:r>
    </w:p>
    <w:p w14:paraId="5131FF2B" w14:textId="77777777" w:rsidR="009F0365" w:rsidRDefault="009F0365" w:rsidP="00DC400C">
      <w:pPr>
        <w:spacing w:after="0"/>
      </w:pPr>
      <w:r>
        <w:t>3. podatke o opunomoćeniku za primanje pismena s prebivalištem u Republici Hrvatskoj, ako podnositelj prigovora ima sjedište ili prebivalište u inozemstvu</w:t>
      </w:r>
    </w:p>
    <w:p w14:paraId="0616FF79" w14:textId="77777777" w:rsidR="009F0365" w:rsidRDefault="009F0365" w:rsidP="00DC400C">
      <w:pPr>
        <w:spacing w:after="0"/>
      </w:pPr>
      <w:r>
        <w:t>4. naziv i sjedište naručitelja</w:t>
      </w:r>
    </w:p>
    <w:p w14:paraId="3B53792F" w14:textId="77777777" w:rsidR="009F0365" w:rsidRDefault="009F0365" w:rsidP="00DC400C">
      <w:pPr>
        <w:spacing w:after="0"/>
      </w:pPr>
      <w:r>
        <w:t>5. predmet prigovora</w:t>
      </w:r>
    </w:p>
    <w:p w14:paraId="0C5CCAB5" w14:textId="77777777" w:rsidR="009F0365" w:rsidRDefault="009F0365" w:rsidP="00DC400C">
      <w:pPr>
        <w:spacing w:after="0"/>
      </w:pPr>
      <w:r>
        <w:t>6. broj (oznaku) objave, ako je primjenjivo</w:t>
      </w:r>
    </w:p>
    <w:p w14:paraId="5ED931EE" w14:textId="77777777" w:rsidR="009F0365" w:rsidRDefault="009F0365" w:rsidP="00DC400C">
      <w:pPr>
        <w:spacing w:after="0"/>
      </w:pPr>
      <w:r>
        <w:t>7. razlog/osnova prigovora (opis nepravilnosti i obrazloženje)</w:t>
      </w:r>
    </w:p>
    <w:p w14:paraId="4D5D6FCC" w14:textId="77777777" w:rsidR="009F0365" w:rsidRDefault="009F0365" w:rsidP="00DC400C">
      <w:pPr>
        <w:spacing w:after="0"/>
      </w:pPr>
      <w:r>
        <w:t>8. dokaze</w:t>
      </w:r>
    </w:p>
    <w:p w14:paraId="1496B403" w14:textId="77777777" w:rsidR="009F0365" w:rsidRDefault="009F0365" w:rsidP="00DC400C">
      <w:pPr>
        <w:spacing w:after="0"/>
      </w:pPr>
      <w:r>
        <w:t>9. zahtjev u prigovoru</w:t>
      </w:r>
    </w:p>
    <w:p w14:paraId="1D4E7CA2" w14:textId="1DB6AD32" w:rsidR="009F0365" w:rsidRDefault="009F0365" w:rsidP="00DC400C">
      <w:pPr>
        <w:spacing w:after="0"/>
      </w:pPr>
      <w:r>
        <w:t>(</w:t>
      </w:r>
      <w:r>
        <w:t>6</w:t>
      </w:r>
      <w:r>
        <w:t>)</w:t>
      </w:r>
      <w:r>
        <w:t xml:space="preserve"> </w:t>
      </w:r>
      <w:r>
        <w:t>Ako prigovor ne sadržava podatke iz ovoga članka ravnatelj će odbaciti prigovor kao neuredan bez pozivanja podnositelja prigovora na dopunu ili ispravak.</w:t>
      </w:r>
    </w:p>
    <w:p w14:paraId="504FDCC6" w14:textId="1D4AE1BF" w:rsidR="009F0365" w:rsidRPr="00EB05FD" w:rsidRDefault="009F0365" w:rsidP="00DC400C">
      <w:pPr>
        <w:spacing w:after="0"/>
      </w:pPr>
      <w:r>
        <w:t>(</w:t>
      </w:r>
      <w:r w:rsidR="00901E55">
        <w:t>7</w:t>
      </w:r>
      <w:r>
        <w:t>)</w:t>
      </w:r>
      <w:r>
        <w:t xml:space="preserve"> </w:t>
      </w:r>
      <w:r>
        <w:t xml:space="preserve">Ako se nedostaci prigovora iz stavka </w:t>
      </w:r>
      <w:r>
        <w:t>5</w:t>
      </w:r>
      <w:r>
        <w:t>. ovoga članka ne otklone u utvrđenom roku, a po prigovoru se ne može postupati, prigovor će se odbaciti kao neuredan.</w:t>
      </w:r>
    </w:p>
    <w:p w14:paraId="0EF99EEC" w14:textId="48BEF628" w:rsidR="00EB05FD" w:rsidRPr="00EB05FD" w:rsidRDefault="00EB05FD" w:rsidP="00EB05FD">
      <w:r w:rsidRPr="00EB05FD">
        <w:rPr>
          <w:b/>
          <w:bCs/>
          <w:sz w:val="24"/>
          <w:szCs w:val="24"/>
        </w:rPr>
        <w:t>Članak 32.</w:t>
      </w:r>
      <w:r w:rsidRPr="00EB05FD">
        <w:br/>
        <w:t>(1) Ravnatelj je dužan odlučiti o prigovoru u roku od 8 (osam) radnih dana od dana njegova zaprimanja kroz sustav EOJN RH.</w:t>
      </w:r>
      <w:r w:rsidRPr="00EB05FD">
        <w:br/>
        <w:t>(2) Ravnatelj u postupku po prigovoru može:</w:t>
      </w:r>
      <w:r w:rsidRPr="00EB05FD">
        <w:br/>
        <w:t>a) obustaviti postupak po prigovoru (u slučaju odustanka),</w:t>
      </w:r>
      <w:r w:rsidRPr="00EB05FD">
        <w:br/>
        <w:t>b) odbiti prigovor kao neosnovan ili nepravodoban</w:t>
      </w:r>
      <w:r w:rsidR="009F0365">
        <w:t xml:space="preserve"> i neuredan</w:t>
      </w:r>
      <w:r w:rsidRPr="00EB05FD">
        <w:t>,</w:t>
      </w:r>
      <w:r w:rsidRPr="00EB05FD">
        <w:br/>
        <w:t>c) usvojiti prigovor u cijelosti ili djelomično.</w:t>
      </w:r>
      <w:r w:rsidRPr="00EB05FD">
        <w:br/>
        <w:t>(3) Ako Ravnatelj usvoji prigovor, predmet se vraća Stručnom povjerenstvu na ponovno postupanje, pri čemu je povjerenstvo obvezno postupiti u skladu s usvojenim prigovorom (npr. ispraviti troškovnik ili ponoviti pregled ponuda).</w:t>
      </w:r>
      <w:r w:rsidRPr="00EB05FD">
        <w:br/>
        <w:t>(4) Odluka o prigovoru mora biti obrazložena, potpisana i dostavlja se podnositelju te objavljuje isključivo kroz sustav EOJN RH. Odluka Ravnatelja o prigovoru je konačna.</w:t>
      </w:r>
    </w:p>
    <w:p w14:paraId="0E632562" w14:textId="77777777" w:rsidR="00EB05FD" w:rsidRPr="00EB05FD" w:rsidRDefault="00EB05FD" w:rsidP="00EB05FD">
      <w:pPr>
        <w:rPr>
          <w:b/>
          <w:bCs/>
          <w:sz w:val="24"/>
          <w:szCs w:val="24"/>
        </w:rPr>
      </w:pPr>
      <w:r w:rsidRPr="00EB05FD">
        <w:rPr>
          <w:b/>
          <w:bCs/>
          <w:sz w:val="24"/>
          <w:szCs w:val="24"/>
        </w:rPr>
        <w:t>XXII. Registar ugovora, okvirnih sporazuma i izdanih narudžbenica</w:t>
      </w:r>
    </w:p>
    <w:p w14:paraId="736A24F0" w14:textId="44CDF300" w:rsidR="00FF7CA6" w:rsidRDefault="00EB05FD" w:rsidP="00FF7CA6">
      <w:pPr>
        <w:spacing w:after="0" w:line="240" w:lineRule="auto"/>
      </w:pPr>
      <w:r w:rsidRPr="00EB05FD">
        <w:rPr>
          <w:b/>
          <w:bCs/>
          <w:sz w:val="24"/>
          <w:szCs w:val="24"/>
        </w:rPr>
        <w:t>Članak 33.</w:t>
      </w:r>
      <w:r w:rsidRPr="00EB05FD">
        <w:br/>
        <w:t>(1) U Registru ugovora i okvirnih sporazuma Škole (u daljnjem tekstu: Registar ugovora) evidentiraju se svi predmeti nabave čija je procijenjena vrijednost jednaka ili veća od 5.000,00 eura bez PDV-a, koji su navedeni u Planu nabave Škole</w:t>
      </w:r>
      <w:r w:rsidR="0049691F">
        <w:t xml:space="preserve"> i drugi.</w:t>
      </w:r>
      <w:r w:rsidRPr="00EB05FD">
        <w:br/>
        <w:t>(2) Registar ugovora i sve njegove kasnije promjene Škola je obvezna ustrojiti, ažurirati i objavljivati u elektroničkom obliku unutar sustava EOJN RH.</w:t>
      </w:r>
      <w:r w:rsidRPr="00EB05FD">
        <w:br/>
        <w:t>(3) Podaci o jednostavnoj nabavi koja se provodi putem sukcesivnih (ponavljajućih) narudžbenica tijekom godine, unose se u Registar ugovora prema sljedećim pravilima:</w:t>
      </w:r>
      <w:r w:rsidRPr="00EB05FD">
        <w:br/>
        <w:t>• Unos se vrši zbirno na razini proračunske godine za pojedini predmet nabave (npr. zbrajaju se sve pojedinačne narudžbenice za higijenski materijal izdane od siječnja do prosinca),</w:t>
      </w:r>
      <w:r w:rsidRPr="00EB05FD">
        <w:br/>
      </w:r>
      <w:r w:rsidRPr="00EB05FD">
        <w:lastRenderedPageBreak/>
        <w:t>• Ako se roba ili usluga unutar istog predmeta nabave kupuje od samo jednog dobavljača, unosi se ukupan godišnji iznos svih narudžbenica izdanih tom dobavljaču,</w:t>
      </w:r>
      <w:r w:rsidRPr="00EB05FD">
        <w:br/>
        <w:t>• Ako se isti predmet nabave realizira preko više različitih dobavljača, u Registar se unosi ukupan godišnji iznos odvojeno i zbirno za svakog pojedinog dobavljača (npr. ukupan zbroj za Dobavljača A i ukupan zbroj za Dobavljača B).</w:t>
      </w:r>
      <w:r w:rsidRPr="00EB05FD">
        <w:br/>
        <w:t>(4) Unos, ažuriranje podataka te unos konačno izvršenog iznosa (ukupno plaćenog iznosa s PDV-om na kraju godine) u Registru ugovora provodi radnik Škole kojeg za to zaduži Ravnatelj, bez odgađanja, a na temelju podataka i računa zaprimljenih iz računovodstva Škole.</w:t>
      </w:r>
      <w:r w:rsidRPr="00EB05FD">
        <w:br/>
        <w:t>(5) Podaci iz Registra ugovora javno su dostupni u sustavu EOJN RH.</w:t>
      </w:r>
    </w:p>
    <w:p w14:paraId="263E3B99" w14:textId="4D06EA4C" w:rsidR="00FF7CA6" w:rsidRDefault="00FF7CA6" w:rsidP="00FF7CA6">
      <w:pPr>
        <w:spacing w:after="0" w:line="240" w:lineRule="auto"/>
      </w:pPr>
      <w:r>
        <w:t xml:space="preserve">(6) </w:t>
      </w:r>
      <w:r w:rsidRPr="00FF7CA6">
        <w:t>U registru ugovora i okvirnih sporazuma navode se svi predmeti nabave za čiju nabavu je naručitelj sklopio ugovore i okvirne sporazume na temelju izuzeća od primjene ovoga Zakona propisanih člancima 33. i 34. ovoga Zakona s obrazloženjem razloga za izuzeće.</w:t>
      </w:r>
    </w:p>
    <w:p w14:paraId="1D57400D" w14:textId="77777777" w:rsidR="00FF7CA6" w:rsidRPr="00EB05FD" w:rsidRDefault="00FF7CA6" w:rsidP="00FF7CA6">
      <w:pPr>
        <w:spacing w:after="0" w:line="240" w:lineRule="auto"/>
      </w:pPr>
    </w:p>
    <w:p w14:paraId="3C876CF9" w14:textId="77777777" w:rsidR="00EB05FD" w:rsidRPr="00EB05FD" w:rsidRDefault="00EB05FD" w:rsidP="00EB05FD">
      <w:pPr>
        <w:rPr>
          <w:b/>
          <w:bCs/>
          <w:sz w:val="24"/>
          <w:szCs w:val="24"/>
        </w:rPr>
      </w:pPr>
      <w:r w:rsidRPr="00EB05FD">
        <w:rPr>
          <w:b/>
          <w:bCs/>
          <w:sz w:val="24"/>
          <w:szCs w:val="24"/>
        </w:rPr>
        <w:t>XXIII. Završne odredbe</w:t>
      </w:r>
    </w:p>
    <w:p w14:paraId="326C70A3" w14:textId="084DC6B1" w:rsidR="00EB05FD" w:rsidRDefault="00EB05FD" w:rsidP="00EB05FD">
      <w:r w:rsidRPr="00EB05FD">
        <w:rPr>
          <w:b/>
          <w:bCs/>
          <w:sz w:val="24"/>
          <w:szCs w:val="24"/>
        </w:rPr>
        <w:t>Članak 34.</w:t>
      </w:r>
      <w:r w:rsidRPr="00EB05FD">
        <w:br/>
        <w:t>(1) Ovaj Pravilnik stupa na snagu osmoga dana od dana objave na oglasnoj ploči Škole.</w:t>
      </w:r>
      <w:r w:rsidRPr="00EB05FD">
        <w:br/>
        <w:t>(2) Danom stupanja na snagu ovog Pravilnika prestaje važiti Pravilnik o provedbi postupaka jednostavne nabave, KLASA: 406-03/23-01/2, Urudžbeni broj: 2181-354-07-23-1 od 28. rujna 2023. godine.</w:t>
      </w:r>
      <w:r w:rsidRPr="00EB05FD">
        <w:br/>
        <w:t>(3) Ovaj Pravilnik objavit će se na mrežnim stranicama Škole.</w:t>
      </w:r>
    </w:p>
    <w:p w14:paraId="2ACC30C5" w14:textId="7677BF71" w:rsidR="00847440" w:rsidRDefault="00847440" w:rsidP="00EB05FD"/>
    <w:tbl>
      <w:tblPr>
        <w:tblStyle w:val="Reetkatablice"/>
        <w:tblW w:w="92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95"/>
        <w:gridCol w:w="2742"/>
      </w:tblGrid>
      <w:tr w:rsidR="00847440" w:rsidRPr="00847440" w14:paraId="30828C5D" w14:textId="77777777" w:rsidTr="00C84027">
        <w:trPr>
          <w:trHeight w:val="1030"/>
        </w:trPr>
        <w:tc>
          <w:tcPr>
            <w:tcW w:w="6495" w:type="dxa"/>
            <w:hideMark/>
          </w:tcPr>
          <w:p w14:paraId="2468CF14" w14:textId="77777777" w:rsidR="00847440" w:rsidRPr="00847440" w:rsidRDefault="00847440" w:rsidP="00847440">
            <w:pPr>
              <w:rPr>
                <w:b/>
              </w:rPr>
            </w:pPr>
            <w:r w:rsidRPr="00847440">
              <w:rPr>
                <w:b/>
              </w:rPr>
              <w:t xml:space="preserve">KLASA:       </w:t>
            </w:r>
            <w:r w:rsidRPr="00847440">
              <w:rPr>
                <w:b/>
              </w:rPr>
              <w:fldChar w:fldCharType="begin"/>
            </w:r>
            <w:r w:rsidRPr="00847440">
              <w:rPr>
                <w:b/>
              </w:rPr>
              <w:instrText xml:space="preserve"> MERGEFIELD  CasesClassificationCode  \* MERGEFORMAT </w:instrText>
            </w:r>
            <w:r w:rsidRPr="00847440">
              <w:rPr>
                <w:b/>
              </w:rPr>
              <w:fldChar w:fldCharType="separate"/>
            </w:r>
            <w:r w:rsidRPr="00847440">
              <w:rPr>
                <w:b/>
              </w:rPr>
              <w:t>«CasesClassificationCode»</w:t>
            </w:r>
            <w:r w:rsidRPr="00847440">
              <w:fldChar w:fldCharType="end"/>
            </w:r>
            <w:r w:rsidRPr="00847440">
              <w:rPr>
                <w:b/>
              </w:rPr>
              <w:t xml:space="preserve">                                                                                                                                        URBROJ:     </w:t>
            </w:r>
            <w:r w:rsidRPr="00847440">
              <w:rPr>
                <w:b/>
              </w:rPr>
              <w:fldChar w:fldCharType="begin"/>
            </w:r>
            <w:r w:rsidRPr="00847440">
              <w:rPr>
                <w:b/>
              </w:rPr>
              <w:instrText xml:space="preserve"> MERGEFIELD  RegistrationNumber  \* MERGEFORMAT </w:instrText>
            </w:r>
            <w:r w:rsidRPr="00847440">
              <w:rPr>
                <w:b/>
              </w:rPr>
              <w:fldChar w:fldCharType="separate"/>
            </w:r>
            <w:r w:rsidRPr="00847440">
              <w:rPr>
                <w:b/>
              </w:rPr>
              <w:t>«RegistrationNumber»</w:t>
            </w:r>
            <w:r w:rsidRPr="00847440">
              <w:fldChar w:fldCharType="end"/>
            </w:r>
            <w:r w:rsidRPr="00847440">
              <w:rPr>
                <w:b/>
              </w:rPr>
              <w:t xml:space="preserve">                                                                                                           </w:t>
            </w:r>
          </w:p>
        </w:tc>
        <w:tc>
          <w:tcPr>
            <w:tcW w:w="2742" w:type="dxa"/>
            <w:hideMark/>
          </w:tcPr>
          <w:p w14:paraId="63DD012A" w14:textId="77777777" w:rsidR="00847440" w:rsidRPr="00847440" w:rsidRDefault="00847440" w:rsidP="00847440">
            <w:pPr>
              <w:rPr>
                <w:b/>
              </w:rPr>
            </w:pPr>
            <w:r w:rsidRPr="00847440">
              <w:rPr>
                <w:b/>
              </w:rPr>
              <w:fldChar w:fldCharType="begin"/>
            </w:r>
            <w:r w:rsidRPr="00847440">
              <w:rPr>
                <w:b/>
              </w:rPr>
              <w:instrText xml:space="preserve"> MERGEFIELD  Image:QRcode  \* MERGEFORMAT </w:instrText>
            </w:r>
            <w:r w:rsidRPr="00847440">
              <w:rPr>
                <w:b/>
              </w:rPr>
              <w:fldChar w:fldCharType="separate"/>
            </w:r>
            <w:r w:rsidRPr="00847440">
              <w:rPr>
                <w:b/>
              </w:rPr>
              <w:t>«Image:QRcode»</w:t>
            </w:r>
            <w:r w:rsidRPr="00847440">
              <w:fldChar w:fldCharType="end"/>
            </w:r>
          </w:p>
        </w:tc>
      </w:tr>
    </w:tbl>
    <w:p w14:paraId="54C9AD63" w14:textId="77777777" w:rsidR="00847440" w:rsidRPr="00EB05FD" w:rsidRDefault="00847440" w:rsidP="00EB05FD"/>
    <w:p w14:paraId="35200F75" w14:textId="279516D6" w:rsidR="00EB05FD" w:rsidRDefault="00EB05FD" w:rsidP="00EB05FD">
      <w:pPr>
        <w:rPr>
          <w:b/>
          <w:bCs/>
        </w:rPr>
      </w:pPr>
      <w:r w:rsidRPr="00EB05FD">
        <w:rPr>
          <w:b/>
          <w:bCs/>
        </w:rPr>
        <w:t>Predsjednica Školskog odbora:</w:t>
      </w:r>
      <w:r w:rsidRPr="00EB05FD">
        <w:br/>
      </w:r>
      <w:r w:rsidRPr="00EB05FD">
        <w:rPr>
          <w:b/>
          <w:bCs/>
        </w:rPr>
        <w:t>Dijana Jurić, prof.</w:t>
      </w:r>
    </w:p>
    <w:p w14:paraId="1D99CE29" w14:textId="77777777" w:rsidR="00847440" w:rsidRPr="00EB05FD" w:rsidRDefault="00847440" w:rsidP="00EB05FD"/>
    <w:p w14:paraId="29FDD711" w14:textId="3086BA23" w:rsidR="00EB05FD" w:rsidRDefault="00EB05FD" w:rsidP="00EB05FD">
      <w:r w:rsidRPr="00EB05FD">
        <w:t>Ovaj Pravilnik objavljen je na oglasnoj ploči Srednje škole „Jure Kaštelan” Omiš dana ______________ 2026. godine i stupio je na snagu dana ____________________________ 2026. godine.</w:t>
      </w:r>
    </w:p>
    <w:p w14:paraId="3B9F8FE1" w14:textId="77777777" w:rsidR="00847440" w:rsidRPr="00EB05FD" w:rsidRDefault="00847440" w:rsidP="00EB05FD"/>
    <w:p w14:paraId="0A307FAB" w14:textId="77777777" w:rsidR="00EB05FD" w:rsidRPr="00EB05FD" w:rsidRDefault="00EB05FD" w:rsidP="00EB05FD">
      <w:r w:rsidRPr="00EB05FD">
        <w:rPr>
          <w:b/>
          <w:bCs/>
        </w:rPr>
        <w:t>Ravnateljica Škole:</w:t>
      </w:r>
      <w:r w:rsidRPr="00EB05FD">
        <w:br/>
      </w:r>
      <w:r w:rsidRPr="00EB05FD">
        <w:rPr>
          <w:b/>
          <w:bCs/>
        </w:rPr>
        <w:t>Tereza Srdelić, prof.</w:t>
      </w:r>
    </w:p>
    <w:p w14:paraId="4580E265" w14:textId="77777777" w:rsidR="00E422E0" w:rsidRDefault="00E422E0"/>
    <w:sectPr w:rsidR="00E422E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8A54E2"/>
    <w:multiLevelType w:val="multilevel"/>
    <w:tmpl w:val="5E3CB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3B91B74"/>
    <w:multiLevelType w:val="multilevel"/>
    <w:tmpl w:val="EDD0D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C03287E"/>
    <w:multiLevelType w:val="multilevel"/>
    <w:tmpl w:val="416C54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05FD"/>
    <w:rsid w:val="00015B15"/>
    <w:rsid w:val="00093A75"/>
    <w:rsid w:val="001172A0"/>
    <w:rsid w:val="00271E9C"/>
    <w:rsid w:val="0034719D"/>
    <w:rsid w:val="0049691F"/>
    <w:rsid w:val="006C734E"/>
    <w:rsid w:val="00713443"/>
    <w:rsid w:val="00847440"/>
    <w:rsid w:val="00901E55"/>
    <w:rsid w:val="00950CEB"/>
    <w:rsid w:val="009F0365"/>
    <w:rsid w:val="00C3568E"/>
    <w:rsid w:val="00D01888"/>
    <w:rsid w:val="00DC400C"/>
    <w:rsid w:val="00E422E0"/>
    <w:rsid w:val="00EB05FD"/>
    <w:rsid w:val="00FA2A1E"/>
    <w:rsid w:val="00FF7CA6"/>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32AE6F"/>
  <w15:chartTrackingRefBased/>
  <w15:docId w15:val="{B1FC80FF-9C8C-46A7-B859-173AFAC5CA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styleId="Reetkatablice">
    <w:name w:val="Table Grid"/>
    <w:basedOn w:val="Obinatablica"/>
    <w:uiPriority w:val="39"/>
    <w:rsid w:val="008474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eza">
    <w:name w:val="Hyperlink"/>
    <w:basedOn w:val="Zadanifontodlomka"/>
    <w:uiPriority w:val="99"/>
    <w:unhideWhenUsed/>
    <w:rsid w:val="00015B15"/>
    <w:rPr>
      <w:color w:val="0563C1" w:themeColor="hyperlink"/>
      <w:u w:val="single"/>
    </w:rPr>
  </w:style>
  <w:style w:type="character" w:styleId="Nerijeenospominjanje">
    <w:name w:val="Unresolved Mention"/>
    <w:basedOn w:val="Zadanifontodlomka"/>
    <w:uiPriority w:val="99"/>
    <w:semiHidden/>
    <w:unhideWhenUsed/>
    <w:rsid w:val="00015B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8061665">
      <w:bodyDiv w:val="1"/>
      <w:marLeft w:val="0"/>
      <w:marRight w:val="0"/>
      <w:marTop w:val="0"/>
      <w:marBottom w:val="0"/>
      <w:divBdr>
        <w:top w:val="none" w:sz="0" w:space="0" w:color="auto"/>
        <w:left w:val="none" w:sz="0" w:space="0" w:color="auto"/>
        <w:bottom w:val="none" w:sz="0" w:space="0" w:color="auto"/>
        <w:right w:val="none" w:sz="0" w:space="0" w:color="auto"/>
      </w:divBdr>
      <w:divsChild>
        <w:div w:id="43069043">
          <w:marLeft w:val="0"/>
          <w:marRight w:val="0"/>
          <w:marTop w:val="180"/>
          <w:marBottom w:val="240"/>
          <w:divBdr>
            <w:top w:val="none" w:sz="0" w:space="0" w:color="auto"/>
            <w:left w:val="none" w:sz="0" w:space="0" w:color="auto"/>
            <w:bottom w:val="none" w:sz="0" w:space="0" w:color="auto"/>
            <w:right w:val="none" w:sz="0" w:space="0" w:color="auto"/>
          </w:divBdr>
        </w:div>
        <w:div w:id="95754605">
          <w:marLeft w:val="0"/>
          <w:marRight w:val="0"/>
          <w:marTop w:val="360"/>
          <w:marBottom w:val="180"/>
          <w:divBdr>
            <w:top w:val="none" w:sz="0" w:space="0" w:color="auto"/>
            <w:left w:val="none" w:sz="0" w:space="0" w:color="auto"/>
            <w:bottom w:val="none" w:sz="0" w:space="0" w:color="auto"/>
            <w:right w:val="none" w:sz="0" w:space="0" w:color="auto"/>
          </w:divBdr>
        </w:div>
        <w:div w:id="145826674">
          <w:marLeft w:val="0"/>
          <w:marRight w:val="0"/>
          <w:marTop w:val="360"/>
          <w:marBottom w:val="180"/>
          <w:divBdr>
            <w:top w:val="none" w:sz="0" w:space="0" w:color="auto"/>
            <w:left w:val="none" w:sz="0" w:space="0" w:color="auto"/>
            <w:bottom w:val="none" w:sz="0" w:space="0" w:color="auto"/>
            <w:right w:val="none" w:sz="0" w:space="0" w:color="auto"/>
          </w:divBdr>
        </w:div>
        <w:div w:id="1905405904">
          <w:marLeft w:val="0"/>
          <w:marRight w:val="0"/>
          <w:marTop w:val="180"/>
          <w:marBottom w:val="240"/>
          <w:divBdr>
            <w:top w:val="none" w:sz="0" w:space="0" w:color="auto"/>
            <w:left w:val="none" w:sz="0" w:space="0" w:color="auto"/>
            <w:bottom w:val="none" w:sz="0" w:space="0" w:color="auto"/>
            <w:right w:val="none" w:sz="0" w:space="0" w:color="auto"/>
          </w:divBdr>
        </w:div>
        <w:div w:id="1404183048">
          <w:marLeft w:val="0"/>
          <w:marRight w:val="0"/>
          <w:marTop w:val="180"/>
          <w:marBottom w:val="240"/>
          <w:divBdr>
            <w:top w:val="none" w:sz="0" w:space="0" w:color="auto"/>
            <w:left w:val="none" w:sz="0" w:space="0" w:color="auto"/>
            <w:bottom w:val="none" w:sz="0" w:space="0" w:color="auto"/>
            <w:right w:val="none" w:sz="0" w:space="0" w:color="auto"/>
          </w:divBdr>
        </w:div>
        <w:div w:id="70201031">
          <w:marLeft w:val="0"/>
          <w:marRight w:val="0"/>
          <w:marTop w:val="180"/>
          <w:marBottom w:val="240"/>
          <w:divBdr>
            <w:top w:val="none" w:sz="0" w:space="0" w:color="auto"/>
            <w:left w:val="none" w:sz="0" w:space="0" w:color="auto"/>
            <w:bottom w:val="none" w:sz="0" w:space="0" w:color="auto"/>
            <w:right w:val="none" w:sz="0" w:space="0" w:color="auto"/>
          </w:divBdr>
        </w:div>
        <w:div w:id="283927748">
          <w:marLeft w:val="0"/>
          <w:marRight w:val="0"/>
          <w:marTop w:val="180"/>
          <w:marBottom w:val="240"/>
          <w:divBdr>
            <w:top w:val="none" w:sz="0" w:space="0" w:color="auto"/>
            <w:left w:val="none" w:sz="0" w:space="0" w:color="auto"/>
            <w:bottom w:val="none" w:sz="0" w:space="0" w:color="auto"/>
            <w:right w:val="none" w:sz="0" w:space="0" w:color="auto"/>
          </w:divBdr>
        </w:div>
        <w:div w:id="1247150405">
          <w:marLeft w:val="0"/>
          <w:marRight w:val="0"/>
          <w:marTop w:val="180"/>
          <w:marBottom w:val="240"/>
          <w:divBdr>
            <w:top w:val="none" w:sz="0" w:space="0" w:color="auto"/>
            <w:left w:val="none" w:sz="0" w:space="0" w:color="auto"/>
            <w:bottom w:val="none" w:sz="0" w:space="0" w:color="auto"/>
            <w:right w:val="none" w:sz="0" w:space="0" w:color="auto"/>
          </w:divBdr>
        </w:div>
        <w:div w:id="1200243513">
          <w:marLeft w:val="0"/>
          <w:marRight w:val="0"/>
          <w:marTop w:val="180"/>
          <w:marBottom w:val="240"/>
          <w:divBdr>
            <w:top w:val="none" w:sz="0" w:space="0" w:color="auto"/>
            <w:left w:val="none" w:sz="0" w:space="0" w:color="auto"/>
            <w:bottom w:val="none" w:sz="0" w:space="0" w:color="auto"/>
            <w:right w:val="none" w:sz="0" w:space="0" w:color="auto"/>
          </w:divBdr>
        </w:div>
        <w:div w:id="59794611">
          <w:marLeft w:val="0"/>
          <w:marRight w:val="0"/>
          <w:marTop w:val="180"/>
          <w:marBottom w:val="240"/>
          <w:divBdr>
            <w:top w:val="none" w:sz="0" w:space="0" w:color="auto"/>
            <w:left w:val="none" w:sz="0" w:space="0" w:color="auto"/>
            <w:bottom w:val="none" w:sz="0" w:space="0" w:color="auto"/>
            <w:right w:val="none" w:sz="0" w:space="0" w:color="auto"/>
          </w:divBdr>
        </w:div>
        <w:div w:id="1391222919">
          <w:marLeft w:val="0"/>
          <w:marRight w:val="0"/>
          <w:marTop w:val="180"/>
          <w:marBottom w:val="240"/>
          <w:divBdr>
            <w:top w:val="none" w:sz="0" w:space="0" w:color="auto"/>
            <w:left w:val="none" w:sz="0" w:space="0" w:color="auto"/>
            <w:bottom w:val="none" w:sz="0" w:space="0" w:color="auto"/>
            <w:right w:val="none" w:sz="0" w:space="0" w:color="auto"/>
          </w:divBdr>
        </w:div>
        <w:div w:id="1170023017">
          <w:marLeft w:val="0"/>
          <w:marRight w:val="0"/>
          <w:marTop w:val="360"/>
          <w:marBottom w:val="180"/>
          <w:divBdr>
            <w:top w:val="none" w:sz="0" w:space="0" w:color="auto"/>
            <w:left w:val="none" w:sz="0" w:space="0" w:color="auto"/>
            <w:bottom w:val="none" w:sz="0" w:space="0" w:color="auto"/>
            <w:right w:val="none" w:sz="0" w:space="0" w:color="auto"/>
          </w:divBdr>
        </w:div>
        <w:div w:id="677656536">
          <w:marLeft w:val="0"/>
          <w:marRight w:val="0"/>
          <w:marTop w:val="180"/>
          <w:marBottom w:val="240"/>
          <w:divBdr>
            <w:top w:val="none" w:sz="0" w:space="0" w:color="auto"/>
            <w:left w:val="none" w:sz="0" w:space="0" w:color="auto"/>
            <w:bottom w:val="none" w:sz="0" w:space="0" w:color="auto"/>
            <w:right w:val="none" w:sz="0" w:space="0" w:color="auto"/>
          </w:divBdr>
        </w:div>
        <w:div w:id="1974486254">
          <w:marLeft w:val="0"/>
          <w:marRight w:val="0"/>
          <w:marTop w:val="360"/>
          <w:marBottom w:val="180"/>
          <w:divBdr>
            <w:top w:val="none" w:sz="0" w:space="0" w:color="auto"/>
            <w:left w:val="none" w:sz="0" w:space="0" w:color="auto"/>
            <w:bottom w:val="none" w:sz="0" w:space="0" w:color="auto"/>
            <w:right w:val="none" w:sz="0" w:space="0" w:color="auto"/>
          </w:divBdr>
        </w:div>
        <w:div w:id="2124499292">
          <w:marLeft w:val="0"/>
          <w:marRight w:val="0"/>
          <w:marTop w:val="180"/>
          <w:marBottom w:val="240"/>
          <w:divBdr>
            <w:top w:val="none" w:sz="0" w:space="0" w:color="auto"/>
            <w:left w:val="none" w:sz="0" w:space="0" w:color="auto"/>
            <w:bottom w:val="none" w:sz="0" w:space="0" w:color="auto"/>
            <w:right w:val="none" w:sz="0" w:space="0" w:color="auto"/>
          </w:divBdr>
        </w:div>
        <w:div w:id="1658680657">
          <w:marLeft w:val="0"/>
          <w:marRight w:val="0"/>
          <w:marTop w:val="360"/>
          <w:marBottom w:val="180"/>
          <w:divBdr>
            <w:top w:val="none" w:sz="0" w:space="0" w:color="auto"/>
            <w:left w:val="none" w:sz="0" w:space="0" w:color="auto"/>
            <w:bottom w:val="none" w:sz="0" w:space="0" w:color="auto"/>
            <w:right w:val="none" w:sz="0" w:space="0" w:color="auto"/>
          </w:divBdr>
        </w:div>
        <w:div w:id="1366174272">
          <w:marLeft w:val="0"/>
          <w:marRight w:val="0"/>
          <w:marTop w:val="180"/>
          <w:marBottom w:val="240"/>
          <w:divBdr>
            <w:top w:val="none" w:sz="0" w:space="0" w:color="auto"/>
            <w:left w:val="none" w:sz="0" w:space="0" w:color="auto"/>
            <w:bottom w:val="none" w:sz="0" w:space="0" w:color="auto"/>
            <w:right w:val="none" w:sz="0" w:space="0" w:color="auto"/>
          </w:divBdr>
        </w:div>
        <w:div w:id="1930769350">
          <w:marLeft w:val="0"/>
          <w:marRight w:val="0"/>
          <w:marTop w:val="360"/>
          <w:marBottom w:val="180"/>
          <w:divBdr>
            <w:top w:val="none" w:sz="0" w:space="0" w:color="auto"/>
            <w:left w:val="none" w:sz="0" w:space="0" w:color="auto"/>
            <w:bottom w:val="none" w:sz="0" w:space="0" w:color="auto"/>
            <w:right w:val="none" w:sz="0" w:space="0" w:color="auto"/>
          </w:divBdr>
        </w:div>
        <w:div w:id="1317614692">
          <w:marLeft w:val="0"/>
          <w:marRight w:val="0"/>
          <w:marTop w:val="180"/>
          <w:marBottom w:val="240"/>
          <w:divBdr>
            <w:top w:val="none" w:sz="0" w:space="0" w:color="auto"/>
            <w:left w:val="none" w:sz="0" w:space="0" w:color="auto"/>
            <w:bottom w:val="none" w:sz="0" w:space="0" w:color="auto"/>
            <w:right w:val="none" w:sz="0" w:space="0" w:color="auto"/>
          </w:divBdr>
        </w:div>
        <w:div w:id="142164130">
          <w:marLeft w:val="0"/>
          <w:marRight w:val="0"/>
          <w:marTop w:val="180"/>
          <w:marBottom w:val="240"/>
          <w:divBdr>
            <w:top w:val="none" w:sz="0" w:space="0" w:color="auto"/>
            <w:left w:val="none" w:sz="0" w:space="0" w:color="auto"/>
            <w:bottom w:val="none" w:sz="0" w:space="0" w:color="auto"/>
            <w:right w:val="none" w:sz="0" w:space="0" w:color="auto"/>
          </w:divBdr>
        </w:div>
        <w:div w:id="622618776">
          <w:marLeft w:val="0"/>
          <w:marRight w:val="0"/>
          <w:marTop w:val="360"/>
          <w:marBottom w:val="180"/>
          <w:divBdr>
            <w:top w:val="none" w:sz="0" w:space="0" w:color="auto"/>
            <w:left w:val="none" w:sz="0" w:space="0" w:color="auto"/>
            <w:bottom w:val="none" w:sz="0" w:space="0" w:color="auto"/>
            <w:right w:val="none" w:sz="0" w:space="0" w:color="auto"/>
          </w:divBdr>
        </w:div>
        <w:div w:id="1136682651">
          <w:marLeft w:val="0"/>
          <w:marRight w:val="0"/>
          <w:marTop w:val="180"/>
          <w:marBottom w:val="240"/>
          <w:divBdr>
            <w:top w:val="none" w:sz="0" w:space="0" w:color="auto"/>
            <w:left w:val="none" w:sz="0" w:space="0" w:color="auto"/>
            <w:bottom w:val="none" w:sz="0" w:space="0" w:color="auto"/>
            <w:right w:val="none" w:sz="0" w:space="0" w:color="auto"/>
          </w:divBdr>
        </w:div>
        <w:div w:id="2046364287">
          <w:marLeft w:val="0"/>
          <w:marRight w:val="0"/>
          <w:marTop w:val="360"/>
          <w:marBottom w:val="180"/>
          <w:divBdr>
            <w:top w:val="none" w:sz="0" w:space="0" w:color="auto"/>
            <w:left w:val="none" w:sz="0" w:space="0" w:color="auto"/>
            <w:bottom w:val="none" w:sz="0" w:space="0" w:color="auto"/>
            <w:right w:val="none" w:sz="0" w:space="0" w:color="auto"/>
          </w:divBdr>
        </w:div>
        <w:div w:id="798379620">
          <w:marLeft w:val="0"/>
          <w:marRight w:val="0"/>
          <w:marTop w:val="180"/>
          <w:marBottom w:val="240"/>
          <w:divBdr>
            <w:top w:val="none" w:sz="0" w:space="0" w:color="auto"/>
            <w:left w:val="none" w:sz="0" w:space="0" w:color="auto"/>
            <w:bottom w:val="none" w:sz="0" w:space="0" w:color="auto"/>
            <w:right w:val="none" w:sz="0" w:space="0" w:color="auto"/>
          </w:divBdr>
        </w:div>
        <w:div w:id="1618877460">
          <w:marLeft w:val="0"/>
          <w:marRight w:val="0"/>
          <w:marTop w:val="360"/>
          <w:marBottom w:val="180"/>
          <w:divBdr>
            <w:top w:val="none" w:sz="0" w:space="0" w:color="auto"/>
            <w:left w:val="none" w:sz="0" w:space="0" w:color="auto"/>
            <w:bottom w:val="none" w:sz="0" w:space="0" w:color="auto"/>
            <w:right w:val="none" w:sz="0" w:space="0" w:color="auto"/>
          </w:divBdr>
        </w:div>
        <w:div w:id="906570838">
          <w:marLeft w:val="0"/>
          <w:marRight w:val="0"/>
          <w:marTop w:val="180"/>
          <w:marBottom w:val="240"/>
          <w:divBdr>
            <w:top w:val="none" w:sz="0" w:space="0" w:color="auto"/>
            <w:left w:val="none" w:sz="0" w:space="0" w:color="auto"/>
            <w:bottom w:val="none" w:sz="0" w:space="0" w:color="auto"/>
            <w:right w:val="none" w:sz="0" w:space="0" w:color="auto"/>
          </w:divBdr>
        </w:div>
        <w:div w:id="1981424499">
          <w:marLeft w:val="0"/>
          <w:marRight w:val="0"/>
          <w:marTop w:val="360"/>
          <w:marBottom w:val="180"/>
          <w:divBdr>
            <w:top w:val="none" w:sz="0" w:space="0" w:color="auto"/>
            <w:left w:val="none" w:sz="0" w:space="0" w:color="auto"/>
            <w:bottom w:val="none" w:sz="0" w:space="0" w:color="auto"/>
            <w:right w:val="none" w:sz="0" w:space="0" w:color="auto"/>
          </w:divBdr>
        </w:div>
        <w:div w:id="73403040">
          <w:marLeft w:val="0"/>
          <w:marRight w:val="0"/>
          <w:marTop w:val="180"/>
          <w:marBottom w:val="240"/>
          <w:divBdr>
            <w:top w:val="none" w:sz="0" w:space="0" w:color="auto"/>
            <w:left w:val="none" w:sz="0" w:space="0" w:color="auto"/>
            <w:bottom w:val="none" w:sz="0" w:space="0" w:color="auto"/>
            <w:right w:val="none" w:sz="0" w:space="0" w:color="auto"/>
          </w:divBdr>
        </w:div>
        <w:div w:id="546185429">
          <w:marLeft w:val="0"/>
          <w:marRight w:val="0"/>
          <w:marTop w:val="360"/>
          <w:marBottom w:val="180"/>
          <w:divBdr>
            <w:top w:val="none" w:sz="0" w:space="0" w:color="auto"/>
            <w:left w:val="none" w:sz="0" w:space="0" w:color="auto"/>
            <w:bottom w:val="none" w:sz="0" w:space="0" w:color="auto"/>
            <w:right w:val="none" w:sz="0" w:space="0" w:color="auto"/>
          </w:divBdr>
        </w:div>
        <w:div w:id="801265786">
          <w:marLeft w:val="0"/>
          <w:marRight w:val="0"/>
          <w:marTop w:val="180"/>
          <w:marBottom w:val="240"/>
          <w:divBdr>
            <w:top w:val="none" w:sz="0" w:space="0" w:color="auto"/>
            <w:left w:val="none" w:sz="0" w:space="0" w:color="auto"/>
            <w:bottom w:val="none" w:sz="0" w:space="0" w:color="auto"/>
            <w:right w:val="none" w:sz="0" w:space="0" w:color="auto"/>
          </w:divBdr>
        </w:div>
        <w:div w:id="1763642696">
          <w:marLeft w:val="0"/>
          <w:marRight w:val="0"/>
          <w:marTop w:val="360"/>
          <w:marBottom w:val="180"/>
          <w:divBdr>
            <w:top w:val="none" w:sz="0" w:space="0" w:color="auto"/>
            <w:left w:val="none" w:sz="0" w:space="0" w:color="auto"/>
            <w:bottom w:val="none" w:sz="0" w:space="0" w:color="auto"/>
            <w:right w:val="none" w:sz="0" w:space="0" w:color="auto"/>
          </w:divBdr>
        </w:div>
        <w:div w:id="224342425">
          <w:marLeft w:val="0"/>
          <w:marRight w:val="0"/>
          <w:marTop w:val="180"/>
          <w:marBottom w:val="240"/>
          <w:divBdr>
            <w:top w:val="none" w:sz="0" w:space="0" w:color="auto"/>
            <w:left w:val="none" w:sz="0" w:space="0" w:color="auto"/>
            <w:bottom w:val="none" w:sz="0" w:space="0" w:color="auto"/>
            <w:right w:val="none" w:sz="0" w:space="0" w:color="auto"/>
          </w:divBdr>
        </w:div>
        <w:div w:id="253170050">
          <w:marLeft w:val="0"/>
          <w:marRight w:val="0"/>
          <w:marTop w:val="360"/>
          <w:marBottom w:val="180"/>
          <w:divBdr>
            <w:top w:val="none" w:sz="0" w:space="0" w:color="auto"/>
            <w:left w:val="none" w:sz="0" w:space="0" w:color="auto"/>
            <w:bottom w:val="none" w:sz="0" w:space="0" w:color="auto"/>
            <w:right w:val="none" w:sz="0" w:space="0" w:color="auto"/>
          </w:divBdr>
        </w:div>
        <w:div w:id="578517263">
          <w:marLeft w:val="0"/>
          <w:marRight w:val="0"/>
          <w:marTop w:val="180"/>
          <w:marBottom w:val="240"/>
          <w:divBdr>
            <w:top w:val="none" w:sz="0" w:space="0" w:color="auto"/>
            <w:left w:val="none" w:sz="0" w:space="0" w:color="auto"/>
            <w:bottom w:val="none" w:sz="0" w:space="0" w:color="auto"/>
            <w:right w:val="none" w:sz="0" w:space="0" w:color="auto"/>
          </w:divBdr>
        </w:div>
        <w:div w:id="1572038442">
          <w:marLeft w:val="0"/>
          <w:marRight w:val="0"/>
          <w:marTop w:val="180"/>
          <w:marBottom w:val="240"/>
          <w:divBdr>
            <w:top w:val="none" w:sz="0" w:space="0" w:color="auto"/>
            <w:left w:val="none" w:sz="0" w:space="0" w:color="auto"/>
            <w:bottom w:val="none" w:sz="0" w:space="0" w:color="auto"/>
            <w:right w:val="none" w:sz="0" w:space="0" w:color="auto"/>
          </w:divBdr>
        </w:div>
        <w:div w:id="1795905477">
          <w:marLeft w:val="0"/>
          <w:marRight w:val="0"/>
          <w:marTop w:val="360"/>
          <w:marBottom w:val="180"/>
          <w:divBdr>
            <w:top w:val="none" w:sz="0" w:space="0" w:color="auto"/>
            <w:left w:val="none" w:sz="0" w:space="0" w:color="auto"/>
            <w:bottom w:val="none" w:sz="0" w:space="0" w:color="auto"/>
            <w:right w:val="none" w:sz="0" w:space="0" w:color="auto"/>
          </w:divBdr>
        </w:div>
        <w:div w:id="918908639">
          <w:marLeft w:val="0"/>
          <w:marRight w:val="0"/>
          <w:marTop w:val="180"/>
          <w:marBottom w:val="240"/>
          <w:divBdr>
            <w:top w:val="none" w:sz="0" w:space="0" w:color="auto"/>
            <w:left w:val="none" w:sz="0" w:space="0" w:color="auto"/>
            <w:bottom w:val="none" w:sz="0" w:space="0" w:color="auto"/>
            <w:right w:val="none" w:sz="0" w:space="0" w:color="auto"/>
          </w:divBdr>
        </w:div>
        <w:div w:id="353507947">
          <w:marLeft w:val="0"/>
          <w:marRight w:val="0"/>
          <w:marTop w:val="360"/>
          <w:marBottom w:val="180"/>
          <w:divBdr>
            <w:top w:val="none" w:sz="0" w:space="0" w:color="auto"/>
            <w:left w:val="none" w:sz="0" w:space="0" w:color="auto"/>
            <w:bottom w:val="none" w:sz="0" w:space="0" w:color="auto"/>
            <w:right w:val="none" w:sz="0" w:space="0" w:color="auto"/>
          </w:divBdr>
        </w:div>
        <w:div w:id="251475971">
          <w:marLeft w:val="0"/>
          <w:marRight w:val="0"/>
          <w:marTop w:val="180"/>
          <w:marBottom w:val="240"/>
          <w:divBdr>
            <w:top w:val="none" w:sz="0" w:space="0" w:color="auto"/>
            <w:left w:val="none" w:sz="0" w:space="0" w:color="auto"/>
            <w:bottom w:val="none" w:sz="0" w:space="0" w:color="auto"/>
            <w:right w:val="none" w:sz="0" w:space="0" w:color="auto"/>
          </w:divBdr>
        </w:div>
        <w:div w:id="1760253023">
          <w:marLeft w:val="0"/>
          <w:marRight w:val="0"/>
          <w:marTop w:val="360"/>
          <w:marBottom w:val="180"/>
          <w:divBdr>
            <w:top w:val="none" w:sz="0" w:space="0" w:color="auto"/>
            <w:left w:val="none" w:sz="0" w:space="0" w:color="auto"/>
            <w:bottom w:val="none" w:sz="0" w:space="0" w:color="auto"/>
            <w:right w:val="none" w:sz="0" w:space="0" w:color="auto"/>
          </w:divBdr>
        </w:div>
        <w:div w:id="1341811451">
          <w:marLeft w:val="0"/>
          <w:marRight w:val="0"/>
          <w:marTop w:val="180"/>
          <w:marBottom w:val="240"/>
          <w:divBdr>
            <w:top w:val="none" w:sz="0" w:space="0" w:color="auto"/>
            <w:left w:val="none" w:sz="0" w:space="0" w:color="auto"/>
            <w:bottom w:val="none" w:sz="0" w:space="0" w:color="auto"/>
            <w:right w:val="none" w:sz="0" w:space="0" w:color="auto"/>
          </w:divBdr>
        </w:div>
        <w:div w:id="1508132393">
          <w:marLeft w:val="0"/>
          <w:marRight w:val="0"/>
          <w:marTop w:val="360"/>
          <w:marBottom w:val="180"/>
          <w:divBdr>
            <w:top w:val="none" w:sz="0" w:space="0" w:color="auto"/>
            <w:left w:val="none" w:sz="0" w:space="0" w:color="auto"/>
            <w:bottom w:val="none" w:sz="0" w:space="0" w:color="auto"/>
            <w:right w:val="none" w:sz="0" w:space="0" w:color="auto"/>
          </w:divBdr>
        </w:div>
        <w:div w:id="497040792">
          <w:marLeft w:val="0"/>
          <w:marRight w:val="0"/>
          <w:marTop w:val="180"/>
          <w:marBottom w:val="240"/>
          <w:divBdr>
            <w:top w:val="none" w:sz="0" w:space="0" w:color="auto"/>
            <w:left w:val="none" w:sz="0" w:space="0" w:color="auto"/>
            <w:bottom w:val="none" w:sz="0" w:space="0" w:color="auto"/>
            <w:right w:val="none" w:sz="0" w:space="0" w:color="auto"/>
          </w:divBdr>
        </w:div>
        <w:div w:id="2035841314">
          <w:marLeft w:val="0"/>
          <w:marRight w:val="0"/>
          <w:marTop w:val="360"/>
          <w:marBottom w:val="180"/>
          <w:divBdr>
            <w:top w:val="none" w:sz="0" w:space="0" w:color="auto"/>
            <w:left w:val="none" w:sz="0" w:space="0" w:color="auto"/>
            <w:bottom w:val="none" w:sz="0" w:space="0" w:color="auto"/>
            <w:right w:val="none" w:sz="0" w:space="0" w:color="auto"/>
          </w:divBdr>
        </w:div>
        <w:div w:id="1006517998">
          <w:marLeft w:val="0"/>
          <w:marRight w:val="0"/>
          <w:marTop w:val="180"/>
          <w:marBottom w:val="240"/>
          <w:divBdr>
            <w:top w:val="none" w:sz="0" w:space="0" w:color="auto"/>
            <w:left w:val="none" w:sz="0" w:space="0" w:color="auto"/>
            <w:bottom w:val="none" w:sz="0" w:space="0" w:color="auto"/>
            <w:right w:val="none" w:sz="0" w:space="0" w:color="auto"/>
          </w:divBdr>
        </w:div>
        <w:div w:id="1009257473">
          <w:marLeft w:val="0"/>
          <w:marRight w:val="0"/>
          <w:marTop w:val="180"/>
          <w:marBottom w:val="240"/>
          <w:divBdr>
            <w:top w:val="none" w:sz="0" w:space="0" w:color="auto"/>
            <w:left w:val="none" w:sz="0" w:space="0" w:color="auto"/>
            <w:bottom w:val="none" w:sz="0" w:space="0" w:color="auto"/>
            <w:right w:val="none" w:sz="0" w:space="0" w:color="auto"/>
          </w:divBdr>
        </w:div>
        <w:div w:id="105316495">
          <w:marLeft w:val="0"/>
          <w:marRight w:val="0"/>
          <w:marTop w:val="360"/>
          <w:marBottom w:val="180"/>
          <w:divBdr>
            <w:top w:val="none" w:sz="0" w:space="0" w:color="auto"/>
            <w:left w:val="none" w:sz="0" w:space="0" w:color="auto"/>
            <w:bottom w:val="none" w:sz="0" w:space="0" w:color="auto"/>
            <w:right w:val="none" w:sz="0" w:space="0" w:color="auto"/>
          </w:divBdr>
        </w:div>
        <w:div w:id="1765032543">
          <w:marLeft w:val="0"/>
          <w:marRight w:val="0"/>
          <w:marTop w:val="180"/>
          <w:marBottom w:val="240"/>
          <w:divBdr>
            <w:top w:val="none" w:sz="0" w:space="0" w:color="auto"/>
            <w:left w:val="none" w:sz="0" w:space="0" w:color="auto"/>
            <w:bottom w:val="none" w:sz="0" w:space="0" w:color="auto"/>
            <w:right w:val="none" w:sz="0" w:space="0" w:color="auto"/>
          </w:divBdr>
        </w:div>
        <w:div w:id="1269197882">
          <w:marLeft w:val="0"/>
          <w:marRight w:val="0"/>
          <w:marTop w:val="360"/>
          <w:marBottom w:val="180"/>
          <w:divBdr>
            <w:top w:val="none" w:sz="0" w:space="0" w:color="auto"/>
            <w:left w:val="none" w:sz="0" w:space="0" w:color="auto"/>
            <w:bottom w:val="none" w:sz="0" w:space="0" w:color="auto"/>
            <w:right w:val="none" w:sz="0" w:space="0" w:color="auto"/>
          </w:divBdr>
        </w:div>
        <w:div w:id="313876680">
          <w:marLeft w:val="0"/>
          <w:marRight w:val="0"/>
          <w:marTop w:val="180"/>
          <w:marBottom w:val="240"/>
          <w:divBdr>
            <w:top w:val="none" w:sz="0" w:space="0" w:color="auto"/>
            <w:left w:val="none" w:sz="0" w:space="0" w:color="auto"/>
            <w:bottom w:val="none" w:sz="0" w:space="0" w:color="auto"/>
            <w:right w:val="none" w:sz="0" w:space="0" w:color="auto"/>
          </w:divBdr>
        </w:div>
        <w:div w:id="55783150">
          <w:marLeft w:val="0"/>
          <w:marRight w:val="0"/>
          <w:marTop w:val="360"/>
          <w:marBottom w:val="180"/>
          <w:divBdr>
            <w:top w:val="none" w:sz="0" w:space="0" w:color="auto"/>
            <w:left w:val="none" w:sz="0" w:space="0" w:color="auto"/>
            <w:bottom w:val="none" w:sz="0" w:space="0" w:color="auto"/>
            <w:right w:val="none" w:sz="0" w:space="0" w:color="auto"/>
          </w:divBdr>
        </w:div>
        <w:div w:id="12196524">
          <w:marLeft w:val="0"/>
          <w:marRight w:val="0"/>
          <w:marTop w:val="180"/>
          <w:marBottom w:val="240"/>
          <w:divBdr>
            <w:top w:val="none" w:sz="0" w:space="0" w:color="auto"/>
            <w:left w:val="none" w:sz="0" w:space="0" w:color="auto"/>
            <w:bottom w:val="none" w:sz="0" w:space="0" w:color="auto"/>
            <w:right w:val="none" w:sz="0" w:space="0" w:color="auto"/>
          </w:divBdr>
        </w:div>
        <w:div w:id="1035929339">
          <w:marLeft w:val="0"/>
          <w:marRight w:val="0"/>
          <w:marTop w:val="360"/>
          <w:marBottom w:val="180"/>
          <w:divBdr>
            <w:top w:val="none" w:sz="0" w:space="0" w:color="auto"/>
            <w:left w:val="none" w:sz="0" w:space="0" w:color="auto"/>
            <w:bottom w:val="none" w:sz="0" w:space="0" w:color="auto"/>
            <w:right w:val="none" w:sz="0" w:space="0" w:color="auto"/>
          </w:divBdr>
        </w:div>
        <w:div w:id="1657608349">
          <w:marLeft w:val="0"/>
          <w:marRight w:val="0"/>
          <w:marTop w:val="180"/>
          <w:marBottom w:val="240"/>
          <w:divBdr>
            <w:top w:val="none" w:sz="0" w:space="0" w:color="auto"/>
            <w:left w:val="none" w:sz="0" w:space="0" w:color="auto"/>
            <w:bottom w:val="none" w:sz="0" w:space="0" w:color="auto"/>
            <w:right w:val="none" w:sz="0" w:space="0" w:color="auto"/>
          </w:divBdr>
        </w:div>
        <w:div w:id="1156841640">
          <w:marLeft w:val="0"/>
          <w:marRight w:val="0"/>
          <w:marTop w:val="180"/>
          <w:marBottom w:val="240"/>
          <w:divBdr>
            <w:top w:val="none" w:sz="0" w:space="0" w:color="auto"/>
            <w:left w:val="none" w:sz="0" w:space="0" w:color="auto"/>
            <w:bottom w:val="none" w:sz="0" w:space="0" w:color="auto"/>
            <w:right w:val="none" w:sz="0" w:space="0" w:color="auto"/>
          </w:divBdr>
        </w:div>
        <w:div w:id="655498245">
          <w:marLeft w:val="0"/>
          <w:marRight w:val="0"/>
          <w:marTop w:val="360"/>
          <w:marBottom w:val="180"/>
          <w:divBdr>
            <w:top w:val="none" w:sz="0" w:space="0" w:color="auto"/>
            <w:left w:val="none" w:sz="0" w:space="0" w:color="auto"/>
            <w:bottom w:val="none" w:sz="0" w:space="0" w:color="auto"/>
            <w:right w:val="none" w:sz="0" w:space="0" w:color="auto"/>
          </w:divBdr>
        </w:div>
        <w:div w:id="1960404986">
          <w:marLeft w:val="0"/>
          <w:marRight w:val="0"/>
          <w:marTop w:val="180"/>
          <w:marBottom w:val="240"/>
          <w:divBdr>
            <w:top w:val="none" w:sz="0" w:space="0" w:color="auto"/>
            <w:left w:val="none" w:sz="0" w:space="0" w:color="auto"/>
            <w:bottom w:val="none" w:sz="0" w:space="0" w:color="auto"/>
            <w:right w:val="none" w:sz="0" w:space="0" w:color="auto"/>
          </w:divBdr>
        </w:div>
        <w:div w:id="71658426">
          <w:marLeft w:val="0"/>
          <w:marRight w:val="0"/>
          <w:marTop w:val="360"/>
          <w:marBottom w:val="180"/>
          <w:divBdr>
            <w:top w:val="none" w:sz="0" w:space="0" w:color="auto"/>
            <w:left w:val="none" w:sz="0" w:space="0" w:color="auto"/>
            <w:bottom w:val="none" w:sz="0" w:space="0" w:color="auto"/>
            <w:right w:val="none" w:sz="0" w:space="0" w:color="auto"/>
          </w:divBdr>
        </w:div>
        <w:div w:id="1552037182">
          <w:marLeft w:val="0"/>
          <w:marRight w:val="0"/>
          <w:marTop w:val="180"/>
          <w:marBottom w:val="240"/>
          <w:divBdr>
            <w:top w:val="none" w:sz="0" w:space="0" w:color="auto"/>
            <w:left w:val="none" w:sz="0" w:space="0" w:color="auto"/>
            <w:bottom w:val="none" w:sz="0" w:space="0" w:color="auto"/>
            <w:right w:val="none" w:sz="0" w:space="0" w:color="auto"/>
          </w:divBdr>
        </w:div>
        <w:div w:id="846407646">
          <w:marLeft w:val="0"/>
          <w:marRight w:val="0"/>
          <w:marTop w:val="180"/>
          <w:marBottom w:val="240"/>
          <w:divBdr>
            <w:top w:val="none" w:sz="0" w:space="0" w:color="auto"/>
            <w:left w:val="none" w:sz="0" w:space="0" w:color="auto"/>
            <w:bottom w:val="none" w:sz="0" w:space="0" w:color="auto"/>
            <w:right w:val="none" w:sz="0" w:space="0" w:color="auto"/>
          </w:divBdr>
        </w:div>
        <w:div w:id="1976643426">
          <w:marLeft w:val="0"/>
          <w:marRight w:val="0"/>
          <w:marTop w:val="180"/>
          <w:marBottom w:val="240"/>
          <w:divBdr>
            <w:top w:val="none" w:sz="0" w:space="0" w:color="auto"/>
            <w:left w:val="none" w:sz="0" w:space="0" w:color="auto"/>
            <w:bottom w:val="none" w:sz="0" w:space="0" w:color="auto"/>
            <w:right w:val="none" w:sz="0" w:space="0" w:color="auto"/>
          </w:divBdr>
        </w:div>
        <w:div w:id="1710228347">
          <w:marLeft w:val="0"/>
          <w:marRight w:val="0"/>
          <w:marTop w:val="180"/>
          <w:marBottom w:val="240"/>
          <w:divBdr>
            <w:top w:val="none" w:sz="0" w:space="0" w:color="auto"/>
            <w:left w:val="none" w:sz="0" w:space="0" w:color="auto"/>
            <w:bottom w:val="none" w:sz="0" w:space="0" w:color="auto"/>
            <w:right w:val="none" w:sz="0" w:space="0" w:color="auto"/>
          </w:divBdr>
        </w:div>
        <w:div w:id="476146613">
          <w:marLeft w:val="0"/>
          <w:marRight w:val="0"/>
          <w:marTop w:val="18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s-jkastelan-omis.skole.hr/" TargetMode="External"/><Relationship Id="rId5" Type="http://schemas.openxmlformats.org/officeDocument/2006/relationships/hyperlink" Target="https://ss-jkastelan-omis.skole.hr/dokumenti-2/zakoni-i-propisi/" TargetMode="Externa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101</TotalTime>
  <Pages>12</Pages>
  <Words>5490</Words>
  <Characters>31299</Characters>
  <Application>Microsoft Office Word</Application>
  <DocSecurity>0</DocSecurity>
  <Lines>260</Lines>
  <Paragraphs>73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36716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Antonela Mimica</dc:creator>
  <cp:keywords/>
  <dc:description/>
  <cp:lastModifiedBy>Antonela Mimica</cp:lastModifiedBy>
  <cp:revision>6</cp:revision>
  <dcterms:created xsi:type="dcterms:W3CDTF">2026-10-09T08:05:00Z</dcterms:created>
  <dcterms:modified xsi:type="dcterms:W3CDTF">2026-10-12T10:42:00Z</dcterms:modified>
</cp:coreProperties>
</file>