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BE3C" w14:textId="77777777" w:rsidR="006D1AF0" w:rsidRPr="006D1AF0" w:rsidRDefault="006D1AF0" w:rsidP="006D1AF0">
      <w:pPr>
        <w:rPr>
          <w:b/>
          <w:bCs/>
        </w:rPr>
      </w:pPr>
      <w:r w:rsidRPr="006D1AF0">
        <w:rPr>
          <w:b/>
          <w:bCs/>
        </w:rPr>
        <w:t>OBRAZLOŽENJE SKRAĆENOG ROKA TRAJANJA SAVJETOVANJA SA ZAINTERESIRANOM JAVNOŠĆU</w:t>
      </w:r>
    </w:p>
    <w:p w14:paraId="11A3DDF0" w14:textId="00D2E9B7" w:rsidR="006D1AF0" w:rsidRPr="006D1AF0" w:rsidRDefault="006D1AF0" w:rsidP="006D1AF0">
      <w:r w:rsidRPr="006D1AF0">
        <w:t>Sukladno članku 11. stavku 3. Zakona o pravu na pristup informacijama („Narodne novine“, br. 25/13, 85/15 i 69/22), Srednja škola „Jure Kaštelan” Omiš provodi savjetovanje sa zainteresiranom javnošću o Nacrtu Pravilnika o provedbi postupaka jednostavne nabave</w:t>
      </w:r>
      <w:r>
        <w:t xml:space="preserve"> Srednje škole „Jure Kaštelan“ Omiš</w:t>
      </w:r>
      <w:r w:rsidRPr="006D1AF0">
        <w:t xml:space="preserve"> u skraćenom trajanju od 15 dana.</w:t>
      </w:r>
    </w:p>
    <w:p w14:paraId="5686075E" w14:textId="77777777" w:rsidR="006D1AF0" w:rsidRPr="006D1AF0" w:rsidRDefault="006D1AF0" w:rsidP="006D1AF0">
      <w:r w:rsidRPr="006D1AF0">
        <w:rPr>
          <w:b/>
          <w:bCs/>
        </w:rPr>
        <w:t>Razlozi za skraćivanje roka savjetovanja:</w:t>
      </w:r>
    </w:p>
    <w:p w14:paraId="6ED5906A" w14:textId="77777777" w:rsidR="006D1AF0" w:rsidRPr="006D1AF0" w:rsidRDefault="006D1AF0" w:rsidP="006D1AF0">
      <w:r w:rsidRPr="006D1AF0">
        <w:rPr>
          <w:b/>
          <w:bCs/>
        </w:rPr>
        <w:t>1. Potreba usklađivanja s izmjenama Zakona o javnoj nabavi</w:t>
      </w:r>
    </w:p>
    <w:p w14:paraId="12122899" w14:textId="77777777" w:rsidR="006D1AF0" w:rsidRPr="006D1AF0" w:rsidRDefault="006D1AF0" w:rsidP="006D1AF0">
      <w:r w:rsidRPr="006D1AF0">
        <w:t>Zakonom o izmjenama i dopunama Zakona o javnoj nabavi („Narodne novine“, br. 48/26) izmijenjene su odredbe koje uređuju jednostavnu nabavu, pri čemu se relevantne izmjene primjenjuju od 1. rujna 2026. godine. Stoga je potrebno žurno uskladiti interni akt Škole s važećim zakonskim okvirom radi osiguravanja zakonitog provođenja postupaka jednostavne nabave.</w:t>
      </w:r>
    </w:p>
    <w:p w14:paraId="5DAC333F" w14:textId="77777777" w:rsidR="006D1AF0" w:rsidRPr="006D1AF0" w:rsidRDefault="006D1AF0" w:rsidP="006D1AF0">
      <w:r w:rsidRPr="006D1AF0">
        <w:rPr>
          <w:b/>
          <w:bCs/>
        </w:rPr>
        <w:t>2. Potreba pravodobnog uređenja postupaka nabave</w:t>
      </w:r>
    </w:p>
    <w:p w14:paraId="3236E489" w14:textId="77777777" w:rsidR="006D1AF0" w:rsidRPr="006D1AF0" w:rsidRDefault="006D1AF0" w:rsidP="006D1AF0">
      <w:r w:rsidRPr="006D1AF0">
        <w:t>Donošenje usklađenog Pravilnika potrebno je radi osiguravanja jasnih i ažurnih pravila za pripremu i provedbu postupaka jednostavne nabave te nesmetanog obavljanja poslova Škole.</w:t>
      </w:r>
    </w:p>
    <w:p w14:paraId="7EEA1DC7" w14:textId="77777777" w:rsidR="006D1AF0" w:rsidRPr="006D1AF0" w:rsidRDefault="006D1AF0" w:rsidP="006D1AF0">
      <w:r w:rsidRPr="006D1AF0">
        <w:t>S obzirom na navedene okolnosti i potrebu žurnog donošenja usklađenog internog akta, određuje se skraćeni rok savjetovanja od 15 dana, uz omogućavanje zainteresiranoj javnosti da dostavi svoje primjedbe i prijedloge.</w:t>
      </w:r>
    </w:p>
    <w:p w14:paraId="1B7D6470" w14:textId="77777777" w:rsidR="00E422E0" w:rsidRDefault="00E422E0"/>
    <w:sectPr w:rsidR="00E42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F0"/>
    <w:rsid w:val="006D1AF0"/>
    <w:rsid w:val="00E4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B65B"/>
  <w15:chartTrackingRefBased/>
  <w15:docId w15:val="{A3105207-3C7D-4924-8220-56E5EFDF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Mimica</dc:creator>
  <cp:keywords/>
  <dc:description/>
  <cp:lastModifiedBy>Antonela Mimica</cp:lastModifiedBy>
  <cp:revision>1</cp:revision>
  <dcterms:created xsi:type="dcterms:W3CDTF">2026-10-09T08:00:00Z</dcterms:created>
  <dcterms:modified xsi:type="dcterms:W3CDTF">2026-10-09T08:04:00Z</dcterms:modified>
</cp:coreProperties>
</file>