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303" w:hRule="atLeast"/>
        </w:trPr>
        <w:tc>
          <w:tcPr>
            <w:tcW w:type="dxa" w:w="6379"/>
            <w:tcBorders/>
            <w:hideMark/>
          </w:tcPr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REPUBLIKA HRVATSKA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br/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SREDNJA ŠKOLA „JURE KAŠTELAN „Omiš</w:t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Trg kralja Tomislava 2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ab/>
              <w:t xml:space="preserve"/>
            </w:r>
            <w:r>
              <w:rPr>
                <w:rFonts w:asciiTheme="minorHAnsi" w:hAnsiTheme="minorHAnsi" w:cstheme="minorHAnsi"/>
                <w:b/>
                <w:i/>
                <w:iCs/>
              </w:rPr>
              <w:tab/>
              <w:t xml:space="preserve"/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lang w:val="en-GB"/>
              </w:rPr>
              <w:t xml:space="preserve">021/861117</w:t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KLASA:      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007-04/26-02/1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2181-354-07-26-4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                                                                                                          Omiš,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10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veljače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6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.   </w:t>
            </w:r>
          </w:p>
        </w:tc>
        <w:tc>
          <w:tcPr>
            <w:tcW w:type="dxa" w:w="2693"/>
            <w:tcBorders/>
            <w:hideMark/>
          </w:tcPr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FF76F">
      <w:pPr>
        <w:spacing/>
        <w:rPr>
          <w:rFonts w:cstheme="minorHAnsi"/>
        </w:rPr>
      </w:pPr>
      <w:r>
        <w:rPr>
          <w:rFonts w:cstheme="minorHAnsi"/>
        </w:rPr>
        <w:t xml:space="preserve">                 </w:t>
      </w:r>
    </w:p>
    <w:p w14:paraId="676E17B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hr-HR" w:eastAsia="hr-H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hr-HR" w:eastAsia="hr-HR"/>
        </w:rPr>
        <w:t xml:space="preserve">Zaključak 10. sjednice Školskog odbora Srednje škole „Jure Kaštelan“ Omiš</w:t>
      </w:r>
    </w:p>
    <w:p w14:paraId="05908C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Dana 10. veljače 2026. održana je 10. sjednica Školskog odbora. Na sjednici je utvrđen kvorum i donesene su sljedeće odluke:</w:t>
      </w:r>
    </w:p>
    <w:p w14:paraId="155C1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Zapisnik sa 9. sjednice održane 22. prosinca 2025. nije usvojen te će biti ponovno razmatran na sljedećoj sjednici.</w:t>
      </w:r>
    </w:p>
    <w:p w14:paraId="09D3B1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Daje se prethodna suglasnost za sklapanje ugovora o radu s:</w:t>
      </w:r>
    </w:p>
    <w:p w14:paraId="1941C8D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 w:eastAsia="hr-HR"/>
        </w:rPr>
        <w:t xml:space="preserve">Doris Sršen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– nastavnik/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ca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strukovno-teorijskih predmeta i vježbi u strojarstvu, Tehnologija zanimanja, neodređeno nepuno radno vrijeme</w:t>
      </w:r>
    </w:p>
    <w:p w14:paraId="59495A73">
      <w:pPr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 w:eastAsia="hr-HR"/>
        </w:rPr>
        <w:t xml:space="preserve">Ant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 w:eastAsia="hr-HR"/>
        </w:rPr>
        <w:t xml:space="preserve"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 w:eastAsia="hr-HR"/>
        </w:rPr>
        <w:t xml:space="preserve"> Jerčić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– operativni djelatnik za sigurnost i civilnu zaštitu, neodređeno puno radno vrijeme</w:t>
      </w:r>
    </w:p>
    <w:p w14:paraId="51AEFD8B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 w:eastAsia="hr-HR"/>
        </w:rPr>
        <w:t xml:space="preserve">Mate Juričić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– operativni djelatnik za sigurnost i civilnu zaštitu, neodređeno puno radno vrijeme</w:t>
      </w:r>
    </w:p>
    <w:p w14:paraId="40B407A1">
      <w:pPr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 w:eastAsia="hr-HR"/>
        </w:rPr>
        <w:t xml:space="preserve">Ana Lelas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– nastavnik/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ca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hrvatskog jezika, određeno nepuno radno vrijeme</w:t>
      </w:r>
    </w:p>
    <w:p w14:paraId="41418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Jednoglasno je usvojen Godišnji financijski izvještaj škole za 2025. godinu.</w:t>
      </w:r>
    </w:p>
    <w:p w14:paraId="0AED60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Ravnateljica je izvijestila o obustavi dva natječaja i incidentu u školi vezanom uz oštećeno rasvjetno tijelo.</w:t>
      </w:r>
    </w:p>
    <w:p w14:paraId="4F90BF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Sjednica je završena u 13:40 sati.</w:t>
      </w:r>
    </w:p>
    <w:p w14:paraId="65F719FF">
      <w:pPr>
        <w:spacing w:after="0" w:line="240" w:lineRule="auto"/>
        <w:rPr>
          <w:rFonts w:cstheme="minorHAnsi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1792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1">
    <w:nsid w:val="1C366FBF"/>
    <w:lvl w:ilvl="0">
      <w:start w:val="1"/>
      <w:numFmt w:val="decimal"/>
      <w:suff w:val="tab"/>
      <w:lvlText w:val="%1."/>
      <w:pPr>
        <w:spacing/>
        <w:ind w:left="720" w:hanging="360"/>
      </w:pPr>
      <w:rPr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47242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50B28E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>
        <w:rFonts w:hint="default"/>
        <w:sz w:val="20"/>
      </w:rPr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>
        <w:rFonts w:hint="default"/>
        <w:sz w:val="20"/>
      </w:rPr>
    </w:lvl>
    <w:lvl w:ilvl="3">
      <w:start w:val="1"/>
      <w:numFmt w:val="decimal"/>
      <w:suff w:val="tab"/>
      <w:lvlText w:val="%4."/>
      <w:pPr>
        <w:spacing/>
        <w:ind w:left="2880" w:hanging="360"/>
      </w:pPr>
      <w:rPr>
        <w:rFonts w:hint="default"/>
        <w:sz w:val="20"/>
      </w:rPr>
    </w:lvl>
    <w:lvl w:ilvl="4">
      <w:start w:val="1"/>
      <w:numFmt w:val="lowerLetter"/>
      <w:suff w:val="tab"/>
      <w:lvlText w:val="%5."/>
      <w:pPr>
        <w:spacing/>
        <w:ind w:left="3600" w:hanging="360"/>
      </w:pPr>
      <w:rPr>
        <w:rFonts w:hint="default"/>
        <w:sz w:val="20"/>
      </w:rPr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>
        <w:rFonts w:hint="default"/>
        <w:sz w:val="20"/>
      </w:rPr>
    </w:lvl>
    <w:lvl w:ilvl="6">
      <w:start w:val="1"/>
      <w:numFmt w:val="decimal"/>
      <w:suff w:val="tab"/>
      <w:lvlText w:val="%7."/>
      <w:pPr>
        <w:spacing/>
        <w:ind w:left="5040" w:hanging="360"/>
      </w:pPr>
      <w:rPr>
        <w:rFonts w:hint="default"/>
        <w:sz w:val="20"/>
      </w:rPr>
    </w:lvl>
    <w:lvl w:ilvl="7">
      <w:start w:val="1"/>
      <w:numFmt w:val="lowerLetter"/>
      <w:suff w:val="tab"/>
      <w:lvlText w:val="%8."/>
      <w:pPr>
        <w:spacing/>
        <w:ind w:left="5760" w:hanging="360"/>
      </w:pPr>
      <w:rPr>
        <w:rFonts w:hint="default"/>
        <w:sz w:val="20"/>
      </w:rPr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>
        <w:rFonts w:hint="default"/>
        <w:sz w:val="20"/>
      </w:rPr>
    </w:lvl>
  </w:abstractNum>
  <w:abstractNum w:abstractNumId="4">
    <w:nsid w:val="3EE0556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53EC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7BF377F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eastAsiaTheme="minorEastAsia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Theme="minorHAnsi"/>
      <w:lang w:val="hr-HR"/>
    </w:rPr>
  </w:style>
  <w:style w:type="paragraph" w:styleId="Uvuenotijeloteksta">
    <w:name w:val="Body Text Indent"/>
    <w:basedOn w:val="Normal"/>
    <w:link w:val="UvučenotijelotekstaChar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0"/>
      <w:lang w:val="hr-HR" w:eastAsia="hr-HR"/>
    </w:rPr>
  </w:style>
  <w:style w:type="character" w:styleId="UvuenotijelotekstaChar" w:customStyle="1">
    <w:name w:val="Uvučeno tijelo teksta Char"/>
    <w:basedOn w:val="Zadanifontodlomka"/>
    <w:link w:val="BodyTextIndent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>
      <w:rFonts w:eastAsiaTheme="minorHAnsi"/>
      <w:lang w:val="hr-HR"/>
    </w:rPr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pPr>
      <w:spacing/>
    </w:pPr>
    <w:rPr>
      <w:rFonts w:ascii="Times New Roman" w:hAnsi="Times New Roman" w:cs="Times New Roman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241</Words>
  <Characters>1378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lastPrinted>2025-10-03T08:58:00Z</cp:lastPrinted>
  <cp:revision>2</cp:revision>
  <dcterms:created xsi:type="dcterms:W3CDTF">2026-02-11T12:25:00Z</dcterms:created>
  <dcterms:modified xsi:type="dcterms:W3CDTF">2026-02-11T12:25:00Z</dcterms:modified>
</cp:coreProperties>
</file>