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>
          <w:trHeight w:val="1303" w:hRule="atLeast"/>
        </w:trPr>
        <w:tc>
          <w:tcPr>
            <w:tcW w:type="dxa" w:w="6379"/>
            <w:tcBorders/>
            <w:hideMark/>
          </w:tcPr>
          <w:p>
            <w:pPr>
              <w:pStyle w:val="Bezproreda"/>
              <w:spacing/>
              <w:rPr>
                <w:rFonts w:asciiTheme="minorHAnsi" w:hAnsiTheme="minorHAnsi" w:cstheme="minorHAnsi"/>
                <w:b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i/>
                <w:iCs/>
              </w:rPr>
              <w:t xml:space="preserve">REPUBLIKA HRVATSKA</w:t>
            </w:r>
            <w:r>
              <w:rPr>
                <w:rFonts w:asciiTheme="minorHAnsi" w:hAnsiTheme="minorHAnsi" w:cstheme="minorHAnsi"/>
                <w:b/>
                <w:i/>
                <w:iCs/>
              </w:rPr>
              <w:br/>
            </w:r>
            <w:r>
              <w:rPr>
                <w:rFonts w:asciiTheme="minorHAnsi" w:hAnsiTheme="minorHAnsi" w:cstheme="minorHAnsi"/>
                <w:b/>
                <w:i/>
                <w:iCs/>
              </w:rPr>
              <w:t xml:space="preserve">SREDNJA ŠKOLA „JURE KAŠTELAN „Omiš</w:t>
            </w:r>
          </w:p>
          <w:p>
            <w:pPr>
              <w:pStyle w:val="Bezproreda"/>
              <w:spacing/>
              <w:rPr>
                <w:rFonts w:asciiTheme="minorHAnsi" w:hAnsiTheme="minorHAnsi" w:cstheme="minorHAnsi"/>
                <w:b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i/>
                <w:iCs/>
              </w:rPr>
              <w:t xml:space="preserve">Trg kralja Tomislava 2</w:t>
            </w:r>
            <w:r>
              <w:rPr>
                <w:rFonts w:asciiTheme="minorHAnsi" w:hAnsiTheme="minorHAnsi" w:cstheme="minorHAnsi"/>
                <w:b/>
                <w:i/>
                <w:iCs/>
              </w:rPr>
              <w:tab/>
              <w:t xml:space="preserve"/>
            </w:r>
            <w:r>
              <w:rPr>
                <w:rFonts w:asciiTheme="minorHAnsi" w:hAnsiTheme="minorHAnsi" w:cstheme="minorHAnsi"/>
                <w:b/>
                <w:i/>
                <w:iCs/>
              </w:rPr>
              <w:tab/>
              <w:t xml:space="preserve"/>
            </w:r>
          </w:p>
          <w:p>
            <w:pPr>
              <w:pStyle w:val="Bezproreda"/>
              <w:spacing/>
              <w:rPr>
                <w:rFonts w:asciiTheme="minorHAnsi" w:hAnsiTheme="minorHAnsi" w:cstheme="minorHAnsi"/>
                <w:b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lang w:val="en-GB"/>
              </w:rPr>
              <w:t xml:space="preserve">021/861117</w:t>
            </w:r>
          </w:p>
          <w:p>
            <w:pPr>
              <w:pStyle w:val="Bezproreda"/>
              <w:spacing/>
              <w:rPr>
                <w:rFonts w:asciiTheme="minorHAnsi" w:hAnsiTheme="minorHAnsi" w:cstheme="minorHAnsi"/>
                <w:b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i/>
                <w:iCs/>
              </w:rPr>
              <w:t xml:space="preserve">KLASA:       </w:t>
            </w:r>
            <w:r>
              <w:rPr>
                <w:rFonts w:asciiTheme="minorHAnsi" w:hAnsiTheme="minorHAnsi" w:cstheme="minorHAnsi"/>
                <w:b/>
                <w:i/>
                <w:iCs/>
              </w:rPr>
              <w:t xml:space="preserve">602-02/25-10/8</w:t>
            </w:r>
            <w:r>
              <w:rPr>
                <w:rFonts w:asciiTheme="minorHAnsi" w:hAnsiTheme="minorHAnsi" w:cstheme="minorHAnsi"/>
                <w:b/>
                <w:i/>
                <w:iCs/>
              </w:rPr>
              <w:t xml:space="preserve">                                                                                                                                        URBROJ:     </w:t>
            </w:r>
            <w:r>
              <w:rPr>
                <w:rFonts w:asciiTheme="minorHAnsi" w:hAnsiTheme="minorHAnsi" w:cstheme="minorHAnsi"/>
                <w:b/>
                <w:i/>
                <w:iCs/>
              </w:rPr>
              <w:t xml:space="preserve">2181-354-10-25-3</w:t>
            </w:r>
            <w:r>
              <w:rPr>
                <w:rFonts w:asciiTheme="minorHAnsi" w:hAnsiTheme="minorHAnsi" w:cstheme="minorHAnsi"/>
                <w:b/>
                <w:i/>
                <w:iCs/>
              </w:rPr>
              <w:t xml:space="preserve">                                                                                                           Omiš, </w:t>
            </w:r>
            <w:r>
              <w:rPr>
                <w:rFonts w:asciiTheme="minorHAnsi" w:hAnsiTheme="minorHAnsi" w:cstheme="minorHAnsi"/>
                <w:b/>
                <w:i/>
                <w:iCs/>
              </w:rPr>
              <w:t xml:space="preserve">25</w:t>
            </w:r>
            <w:r>
              <w:rPr>
                <w:rFonts w:asciiTheme="minorHAnsi" w:hAnsiTheme="minorHAnsi" w:cstheme="minorHAnsi"/>
                <w:b/>
                <w:i/>
                <w:iCs/>
              </w:rPr>
              <w:t xml:space="preserve">. </w:t>
            </w:r>
            <w:r>
              <w:rPr>
                <w:rFonts w:asciiTheme="minorHAnsi" w:hAnsiTheme="minorHAnsi" w:cstheme="minorHAnsi"/>
                <w:b/>
                <w:i/>
                <w:iCs/>
              </w:rPr>
              <w:t xml:space="preserve">STUDENOG</w:t>
            </w:r>
            <w:r>
              <w:rPr>
                <w:rFonts w:asciiTheme="minorHAnsi" w:hAnsiTheme="minorHAnsi" w:cstheme="minorHAnsi"/>
                <w:b/>
                <w:i/>
                <w:iCs/>
              </w:rPr>
              <w:t xml:space="preserve"> 2025.   </w:t>
            </w:r>
          </w:p>
        </w:tc>
        <w:tc>
          <w:tcPr>
            <w:tcW w:type="dxa" w:w="2693"/>
            <w:tcBorders/>
            <w:hideMark/>
          </w:tcPr>
          <w:p>
            <w:pPr>
              <w:pStyle w:val="Bezproreda"/>
              <w:spacing/>
              <w:rPr>
                <w:rFonts w:asciiTheme="minorHAnsi" w:hAnsiTheme="minorHAnsi" w:cstheme="minorHAnsi"/>
                <w:b/>
                <w:i/>
                <w:iCs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9FF76F">
      <w:pPr>
        <w:spacing/>
        <w:rPr>
          <w:rFonts w:cstheme="minorHAnsi"/>
        </w:rPr>
      </w:pPr>
      <w:r>
        <w:rPr>
          <w:rFonts w:cstheme="minorHAnsi"/>
        </w:rPr>
        <w:t xml:space="preserve">                 </w:t>
      </w:r>
    </w:p>
    <w:p w14:paraId="3C248050">
      <w:pPr>
        <w:spacing w:after="0" w:line="240" w:lineRule="auto"/>
        <w:jc w:val="center"/>
        <w:rPr>
          <w:rFonts w:cs="Calibri"/>
          <w:b/>
          <w:sz w:val="28"/>
          <w:szCs w:val="28"/>
          <w:lang w:val="hr-HR"/>
        </w:rPr>
      </w:pPr>
      <w:r>
        <w:rPr>
          <w:rFonts w:cs="Calibri"/>
          <w:b/>
          <w:sz w:val="28"/>
          <w:szCs w:val="28"/>
          <w:lang w:val="hr-HR"/>
        </w:rPr>
        <w:t xml:space="preserve">Obavijest o odabranom ponuditelju za organizaciju</w:t>
      </w:r>
    </w:p>
    <w:p w14:paraId="5F5B5C25">
      <w:pPr>
        <w:spacing w:after="0" w:line="240" w:lineRule="auto"/>
        <w:jc w:val="center"/>
        <w:rPr>
          <w:rFonts w:cs="Calibri"/>
          <w:b/>
          <w:sz w:val="28"/>
          <w:szCs w:val="28"/>
          <w:lang w:val="hr-HR"/>
        </w:rPr>
      </w:pPr>
      <w:r>
        <w:rPr>
          <w:rFonts w:cs="Calibri"/>
          <w:b/>
          <w:sz w:val="28"/>
          <w:szCs w:val="28"/>
          <w:lang w:val="hr-HR"/>
        </w:rPr>
        <w:t xml:space="preserve">izvanučioničke</w:t>
      </w:r>
      <w:r>
        <w:rPr>
          <w:rFonts w:cs="Calibri"/>
          <w:b/>
          <w:sz w:val="28"/>
          <w:szCs w:val="28"/>
          <w:lang w:val="hr-HR"/>
        </w:rPr>
        <w:t xml:space="preserve">  nastave prema javnom pozivu br. 01/2025</w:t>
      </w:r>
    </w:p>
    <w:p w14:paraId="4EEAE489">
      <w:pPr>
        <w:spacing w:after="0" w:line="240" w:lineRule="auto"/>
        <w:rPr>
          <w:rFonts w:cs="Calibri"/>
          <w:sz w:val="24"/>
          <w:szCs w:val="24"/>
          <w:lang w:val="hr-HR"/>
        </w:rPr>
      </w:pPr>
    </w:p>
    <w:p w14:paraId="244E4798">
      <w:pPr>
        <w:spacing w:after="0" w:line="240" w:lineRule="auto"/>
        <w:rPr>
          <w:rFonts w:cs="Calibri"/>
          <w:sz w:val="24"/>
          <w:szCs w:val="24"/>
          <w:lang w:val="hr-HR"/>
        </w:rPr>
      </w:pPr>
    </w:p>
    <w:p w14:paraId="6A1D544E">
      <w:pPr>
        <w:spacing w:after="0" w:line="240" w:lineRule="auto"/>
        <w:rPr>
          <w:rFonts w:cs="Calibri"/>
          <w:sz w:val="24"/>
          <w:szCs w:val="24"/>
          <w:lang w:val="hr-HR"/>
        </w:rPr>
      </w:pPr>
    </w:p>
    <w:p w14:paraId="0238161F">
      <w:pPr>
        <w:spacing w:after="0" w:line="240" w:lineRule="auto"/>
        <w:rPr>
          <w:rFonts w:cs="Calibri"/>
          <w:sz w:val="24"/>
          <w:szCs w:val="24"/>
          <w:lang w:val="hr-HR"/>
        </w:rPr>
      </w:pPr>
    </w:p>
    <w:p w14:paraId="3CB55850">
      <w:p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val="hr-HR" w:eastAsia="hr-HR"/>
        </w:rPr>
      </w:pPr>
      <w:r>
        <w:rPr>
          <w:rFonts w:eastAsia="Times New Roman" w:cs="Calibri"/>
          <w:sz w:val="24"/>
          <w:szCs w:val="24"/>
          <w:lang w:val="hr-HR" w:eastAsia="hr-HR"/>
        </w:rPr>
        <w:t xml:space="preserve">Na roditeljskom sastanku održanom </w:t>
      </w:r>
      <w:r>
        <w:rPr>
          <w:rFonts w:eastAsia="Times New Roman" w:cs="Calibri"/>
          <w:b/>
          <w:sz w:val="24"/>
          <w:szCs w:val="24"/>
          <w:lang w:val="hr-HR" w:eastAsia="hr-HR"/>
        </w:rPr>
        <w:t xml:space="preserve">24. studenog 2025. u </w:t>
      </w:r>
      <w:r>
        <w:rPr>
          <w:rFonts w:eastAsia="Times New Roman" w:cs="Calibri"/>
          <w:b/>
          <w:sz w:val="24"/>
          <w:szCs w:val="24"/>
          <w:lang w:eastAsia="hr-HR"/>
        </w:rPr>
        <w:t xml:space="preserve">19:15 sati </w:t>
      </w:r>
      <w:r>
        <w:rPr>
          <w:rFonts w:eastAsia="Times New Roman" w:cs="Calibri"/>
          <w:sz w:val="24"/>
          <w:szCs w:val="24"/>
          <w:lang w:val="hr-HR" w:eastAsia="hr-HR"/>
        </w:rPr>
        <w:t xml:space="preserve">za organizaciju višednevne </w:t>
      </w:r>
      <w:r>
        <w:rPr>
          <w:rFonts w:eastAsia="Times New Roman" w:cs="Calibri"/>
          <w:sz w:val="24"/>
          <w:szCs w:val="24"/>
          <w:lang w:val="hr-HR" w:eastAsia="hr-HR"/>
        </w:rPr>
        <w:t xml:space="preserve">izvanučioničke</w:t>
      </w:r>
      <w:r>
        <w:rPr>
          <w:rFonts w:eastAsia="Times New Roman" w:cs="Calibri"/>
          <w:sz w:val="24"/>
          <w:szCs w:val="24"/>
          <w:lang w:val="hr-HR" w:eastAsia="hr-HR"/>
        </w:rPr>
        <w:t xml:space="preserve"> nastave prema javnom pozivu br. 01/2025 odabrana je agencija:</w:t>
      </w:r>
    </w:p>
    <w:p w14:paraId="1409BF9F">
      <w:p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val="hr-HR" w:eastAsia="hr-HR"/>
        </w:rPr>
      </w:pPr>
      <w:r>
        <w:rPr>
          <w:rFonts w:eastAsia="Times New Roman" w:cs="Calibri"/>
          <w:sz w:val="24"/>
          <w:szCs w:val="24"/>
          <w:lang w:val="hr-HR" w:eastAsia="hr-HR"/>
        </w:rPr>
        <w:t xml:space="preserve"> </w:t>
      </w:r>
      <w:r>
        <w:rPr>
          <w:rFonts w:eastAsia="Times New Roman" w:cs="Calibri"/>
          <w:b/>
          <w:bCs/>
          <w:sz w:val="24"/>
          <w:szCs w:val="24"/>
          <w:lang w:eastAsia="hr-HR"/>
        </w:rPr>
        <w:t xml:space="preserve">Destinations F-tours </w:t>
      </w:r>
      <w:r>
        <w:rPr>
          <w:rFonts w:eastAsia="Times New Roman" w:cs="Calibri"/>
          <w:b/>
          <w:bCs/>
          <w:sz w:val="24"/>
          <w:szCs w:val="24"/>
          <w:lang w:eastAsia="hr-HR"/>
        </w:rPr>
        <w:t xml:space="preserve">d.o.o. ,</w:t>
      </w:r>
      <w:r>
        <w:rPr>
          <w:rFonts w:eastAsia="Times New Roman" w:cs="Calibri"/>
          <w:b/>
          <w:bCs/>
          <w:sz w:val="24"/>
          <w:szCs w:val="24"/>
          <w:lang w:eastAsia="hr-HR"/>
        </w:rPr>
        <w:t xml:space="preserve"> </w:t>
      </w:r>
      <w:r>
        <w:rPr>
          <w:rFonts w:eastAsia="Times New Roman" w:cs="Calibri"/>
          <w:b/>
          <w:bCs/>
          <w:sz w:val="24"/>
          <w:szCs w:val="24"/>
          <w:lang w:eastAsia="hr-HR"/>
        </w:rPr>
        <w:t xml:space="preserve">Trg</w:t>
      </w:r>
      <w:r>
        <w:rPr>
          <w:rFonts w:eastAsia="Times New Roman" w:cs="Calibri"/>
          <w:b/>
          <w:bCs/>
          <w:sz w:val="24"/>
          <w:szCs w:val="24"/>
          <w:lang w:eastAsia="hr-HR"/>
        </w:rPr>
        <w:t xml:space="preserve"> </w:t>
      </w:r>
      <w:r>
        <w:rPr>
          <w:rFonts w:eastAsia="Times New Roman" w:cs="Calibri"/>
          <w:b/>
          <w:bCs/>
          <w:sz w:val="24"/>
          <w:szCs w:val="24"/>
          <w:lang w:eastAsia="hr-HR"/>
        </w:rPr>
        <w:t xml:space="preserve">Hrvatske</w:t>
      </w:r>
      <w:r>
        <w:rPr>
          <w:rFonts w:eastAsia="Times New Roman" w:cs="Calibri"/>
          <w:b/>
          <w:bCs/>
          <w:sz w:val="24"/>
          <w:szCs w:val="24"/>
          <w:lang w:eastAsia="hr-HR"/>
        </w:rPr>
        <w:t xml:space="preserve"> </w:t>
      </w:r>
      <w:r>
        <w:rPr>
          <w:rFonts w:eastAsia="Times New Roman" w:cs="Calibri"/>
          <w:b/>
          <w:bCs/>
          <w:sz w:val="24"/>
          <w:szCs w:val="24"/>
          <w:lang w:eastAsia="hr-HR"/>
        </w:rPr>
        <w:t xml:space="preserve">bratske</w:t>
      </w:r>
      <w:r>
        <w:rPr>
          <w:rFonts w:eastAsia="Times New Roman" w:cs="Calibri"/>
          <w:b/>
          <w:bCs/>
          <w:sz w:val="24"/>
          <w:szCs w:val="24"/>
          <w:lang w:eastAsia="hr-HR"/>
        </w:rPr>
        <w:t xml:space="preserve"> </w:t>
      </w:r>
      <w:r>
        <w:rPr>
          <w:rFonts w:eastAsia="Times New Roman" w:cs="Calibri"/>
          <w:b/>
          <w:bCs/>
          <w:sz w:val="24"/>
          <w:szCs w:val="24"/>
          <w:lang w:eastAsia="hr-HR"/>
        </w:rPr>
        <w:t xml:space="preserve">zajednice</w:t>
      </w:r>
      <w:r>
        <w:rPr>
          <w:rFonts w:eastAsia="Times New Roman" w:cs="Calibri"/>
          <w:b/>
          <w:bCs/>
          <w:sz w:val="24"/>
          <w:szCs w:val="24"/>
          <w:lang w:eastAsia="hr-HR"/>
        </w:rPr>
        <w:t xml:space="preserve"> 2, 21000 Split</w:t>
      </w:r>
    </w:p>
    <w:p w14:paraId="5508F6F9">
      <w:p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val="hr-HR" w:eastAsia="hr-HR"/>
        </w:rPr>
      </w:pPr>
      <w:r>
        <w:rPr>
          <w:rFonts w:eastAsia="Times New Roman" w:cs="Calibri"/>
          <w:sz w:val="24"/>
          <w:szCs w:val="24"/>
          <w:lang w:val="hr-HR" w:eastAsia="hr-HR"/>
        </w:rPr>
        <w:t xml:space="preserve">                                                                                         </w:t>
      </w:r>
    </w:p>
    <w:p w14:paraId="53F7A1D9">
      <w:pPr>
        <w:spacing w:before="100" w:beforeAutospacing="1" w:after="100" w:afterAutospacing="1" w:line="240" w:lineRule="auto"/>
        <w:jc w:val="right"/>
        <w:rPr>
          <w:rFonts w:eastAsia="Times New Roman" w:cs="Calibri"/>
          <w:sz w:val="24"/>
          <w:szCs w:val="24"/>
          <w:lang w:val="hr-HR" w:eastAsia="hr-HR"/>
        </w:rPr>
      </w:pPr>
      <w:r>
        <w:rPr>
          <w:rFonts w:eastAsia="Times New Roman" w:cs="Calibri"/>
          <w:sz w:val="24"/>
          <w:szCs w:val="24"/>
          <w:lang w:val="hr-HR" w:eastAsia="hr-HR"/>
        </w:rPr>
        <w:t xml:space="preserve">  Predsjednica Povjerenstva:</w:t>
      </w:r>
    </w:p>
    <w:p w14:paraId="5E08D12E">
      <w:pPr>
        <w:spacing w:before="100" w:beforeAutospacing="1" w:after="100" w:afterAutospacing="1" w:line="240" w:lineRule="auto"/>
        <w:jc w:val="right"/>
        <w:rPr>
          <w:rFonts w:eastAsia="Times New Roman" w:cs="Calibri"/>
          <w:sz w:val="24"/>
          <w:szCs w:val="24"/>
          <w:lang w:val="hr-HR" w:eastAsia="hr-HR"/>
        </w:rPr>
      </w:pPr>
      <w:r>
        <w:rPr>
          <w:rFonts w:eastAsia="Times New Roman" w:cs="Calibri"/>
          <w:sz w:val="24"/>
          <w:szCs w:val="24"/>
          <w:lang w:val="hr-HR" w:eastAsia="hr-HR"/>
        </w:rPr>
        <w:t xml:space="preserve">Ivana </w:t>
      </w:r>
      <w:r>
        <w:rPr>
          <w:rFonts w:eastAsia="Times New Roman" w:cs="Calibri"/>
          <w:sz w:val="24"/>
          <w:szCs w:val="24"/>
          <w:lang w:val="hr-HR" w:eastAsia="hr-HR"/>
        </w:rPr>
        <w:t xml:space="preserve">Fagarazzi</w:t>
      </w:r>
      <w:r>
        <w:rPr>
          <w:rFonts w:eastAsia="Times New Roman" w:cs="Calibri"/>
          <w:sz w:val="24"/>
          <w:szCs w:val="24"/>
          <w:lang w:val="hr-HR" w:eastAsia="hr-HR"/>
        </w:rPr>
        <w:t xml:space="preserve"> Jurković</w:t>
      </w:r>
    </w:p>
    <w:p w14:paraId="65F719FF">
      <w:pPr>
        <w:spacing w:after="0" w:line="240" w:lineRule="auto"/>
        <w:rPr>
          <w:rFonts w:cstheme="minorHAnsi"/>
        </w:rPr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238"/>
    <w:family w:val="swiss"/>
    <w:pitch w:val="variable"/>
    <w:sig w:usb0="E4002EFF" w:usb1="C200247B" w:usb2="00000009" w:usb3="00000000" w:csb0="000001FF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Calibri Light">
    <w:charset w:val="238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621792"/>
    <w:lvl w:ilvl="0">
      <w:start w:val="1"/>
      <w:numFmt w:val="decimal"/>
      <w:suff w:val="tab"/>
      <w:lvlText w:val="%1."/>
      <w:pPr>
        <w:spacing/>
        <w:ind w:left="405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125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45" w:hanging="180"/>
      </w:pPr>
      <w:rPr/>
    </w:lvl>
    <w:lvl w:ilvl="3">
      <w:start w:val="1"/>
      <w:numFmt w:val="decimal"/>
      <w:suff w:val="tab"/>
      <w:lvlText w:val="%4."/>
      <w:pPr>
        <w:spacing/>
        <w:ind w:left="2565" w:hanging="360"/>
      </w:pPr>
      <w:rPr/>
    </w:lvl>
    <w:lvl w:ilvl="4">
      <w:start w:val="1"/>
      <w:numFmt w:val="lowerLetter"/>
      <w:suff w:val="tab"/>
      <w:lvlText w:val="%5."/>
      <w:pPr>
        <w:spacing/>
        <w:ind w:left="3285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005" w:hanging="180"/>
      </w:pPr>
      <w:rPr/>
    </w:lvl>
    <w:lvl w:ilvl="6">
      <w:start w:val="1"/>
      <w:numFmt w:val="decimal"/>
      <w:suff w:val="tab"/>
      <w:lvlText w:val="%7."/>
      <w:pPr>
        <w:spacing/>
        <w:ind w:left="4725" w:hanging="360"/>
      </w:pPr>
      <w:rPr/>
    </w:lvl>
    <w:lvl w:ilvl="7">
      <w:start w:val="1"/>
      <w:numFmt w:val="lowerLetter"/>
      <w:suff w:val="tab"/>
      <w:lvlText w:val="%8."/>
      <w:pPr>
        <w:spacing/>
        <w:ind w:left="5445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65" w:hanging="180"/>
      </w:pPr>
      <w:rPr/>
    </w:lvl>
  </w:abstractNum>
  <w:abstractNum w:abstractNumId="1">
    <w:nsid w:val="1C366FBF"/>
    <w:lvl w:ilvl="0">
      <w:start w:val="1"/>
      <w:numFmt w:val="decimal"/>
      <w:suff w:val="tab"/>
      <w:lvlText w:val="%1."/>
      <w:pPr>
        <w:spacing/>
        <w:ind w:left="720" w:hanging="360"/>
      </w:pPr>
      <w:rPr>
        <w:sz w:val="24"/>
        <w:szCs w:val="24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3472426D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3EE0556D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suff w:val="tab"/>
      <w:lvlText w:val=""/>
      <w:pPr>
        <w:tabs>
          <w:tab w:val="num" w:pos="2880"/>
        </w:tabs>
        <w:spacing/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suff w:val="tab"/>
      <w:lvlText w:val=""/>
      <w:pPr>
        <w:tabs>
          <w:tab w:val="num" w:pos="3600"/>
        </w:tabs>
        <w:spacing/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suff w:val="tab"/>
      <w:lvlText w:val=""/>
      <w:pPr>
        <w:tabs>
          <w:tab w:val="num" w:pos="5040"/>
        </w:tabs>
        <w:spacing/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suff w:val="tab"/>
      <w:lvlText w:val=""/>
      <w:pPr>
        <w:tabs>
          <w:tab w:val="num" w:pos="5760"/>
        </w:tabs>
        <w:spacing/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653EC6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  <w:b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5">
    <w:nsid w:val="7BF377F6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rFonts w:eastAsiaTheme="minorEastAsia"/>
      <w:lang w:val="en-US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Bezproreda" w:customStyle="1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eastAsiaTheme="minorHAnsi"/>
      <w:lang w:val="hr-HR"/>
    </w:rPr>
  </w:style>
  <w:style w:type="paragraph" w:styleId="Uvuenotijeloteksta">
    <w:name w:val="Body Text Indent"/>
    <w:basedOn w:val="Normal"/>
    <w:link w:val="UvučenotijelotekstaChar"/>
    <w:pPr>
      <w:spacing w:after="0" w:line="240" w:lineRule="auto"/>
      <w:ind w:left="720"/>
      <w:jc w:val="both"/>
    </w:pPr>
    <w:rPr>
      <w:rFonts w:ascii="Times New Roman" w:hAnsi="Times New Roman" w:eastAsia="Times New Roman" w:cs="Times New Roman"/>
      <w:sz w:val="24"/>
      <w:szCs w:val="20"/>
      <w:lang w:val="hr-HR" w:eastAsia="hr-HR"/>
    </w:rPr>
  </w:style>
  <w:style w:type="character" w:styleId="UvuenotijelotekstaChar" w:customStyle="1">
    <w:name w:val="Uvučeno tijelo teksta Char"/>
    <w:basedOn w:val="Zadanifontodlomka"/>
    <w:link w:val="BodyTextIndent"/>
    <w:rPr>
      <w:rFonts w:ascii="Times New Roman" w:hAnsi="Times New Roman" w:eastAsia="Times New Roman" w:cs="Times New Roman"/>
      <w:sz w:val="24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Tijeloteksta2">
    <w:name w:val="Body Text 2"/>
    <w:basedOn w:val="Normal"/>
    <w:link w:val="Tijeloteksta2Char"/>
    <w:uiPriority w:val="99"/>
    <w:unhideWhenUsed/>
    <w:pPr>
      <w:spacing w:after="120" w:line="480" w:lineRule="auto"/>
    </w:pPr>
    <w:rPr>
      <w:rFonts w:eastAsiaTheme="minorHAnsi"/>
      <w:lang w:val="hr-HR"/>
    </w:rPr>
  </w:style>
  <w:style w:type="character" w:styleId="Tijeloteksta2Char" w:customStyle="1">
    <w:name w:val="Tijelo teksta 2 Char"/>
    <w:basedOn w:val="Zadanifontodlomka"/>
    <w:link w:val="BodyText2"/>
    <w:uiPriority w:val="99"/>
    <w:rPr>
      <w:lang w:val="en-GB"/>
    </w:rPr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pPr>
      <w:spacing/>
    </w:pPr>
    <w:rPr>
      <w:rFonts w:ascii="Times New Roman" w:hAnsi="Times New Roman" w:cs="Times New Roman"/>
      <w:sz w:val="24"/>
      <w:szCs w:val="24"/>
    </w:r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167</Words>
  <Characters>952</Characters>
  <Application>Microsoft Office Word</Application>
  <DocSecurity>0</DocSecurity>
  <Lines>7</Lines>
  <Paragraphs>2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Zdravka Bilanović</dc:creator>
  <cp:keywords/>
  <dc:description/>
  <cp:lastModifiedBy>Antonela Mimica</cp:lastModifiedBy>
  <cp:lastPrinted>2025-10-03T08:58:00Z</cp:lastPrinted>
  <cp:revision>2</cp:revision>
  <dcterms:created xsi:type="dcterms:W3CDTF">2025-11-25T12:07:00Z</dcterms:created>
  <dcterms:modified xsi:type="dcterms:W3CDTF">2025-11-25T12:07:00Z</dcterms:modified>
</cp:coreProperties>
</file>