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E9" w:rsidRDefault="00AD1BF8">
      <w:pPr>
        <w:spacing w:line="240" w:lineRule="auto"/>
        <w:jc w:val="center"/>
        <w:rPr>
          <w:rFonts w:asciiTheme="majorHAnsi" w:eastAsia="Calibri" w:hAnsiTheme="majorHAnsi" w:cstheme="majorHAnsi"/>
          <w:b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Theme="majorHAnsi" w:eastAsia="Calibri" w:hAnsiTheme="majorHAnsi" w:cstheme="majorHAnsi"/>
          <w:b/>
        </w:rPr>
        <w:t xml:space="preserve">NAČIN PROCJENE I  SADRŽAJ VREDNOVANJA KANDIDATA ZA RADNO MJESTO NASTAVNIK </w:t>
      </w:r>
      <w:bookmarkStart w:id="2" w:name="_w7o0o4lgjga4" w:colFirst="0" w:colLast="0"/>
      <w:bookmarkEnd w:id="2"/>
      <w:r>
        <w:rPr>
          <w:rFonts w:asciiTheme="majorHAnsi" w:eastAsia="Calibri" w:hAnsiTheme="majorHAnsi" w:cstheme="majorHAnsi"/>
          <w:b/>
        </w:rPr>
        <w:t>HRVATSKOG JEZIKA</w:t>
      </w:r>
    </w:p>
    <w:p w:rsidR="009728E9" w:rsidRDefault="009728E9">
      <w:pPr>
        <w:spacing w:line="240" w:lineRule="auto"/>
        <w:jc w:val="center"/>
        <w:rPr>
          <w:rFonts w:asciiTheme="majorHAnsi" w:eastAsia="Calibri" w:hAnsiTheme="majorHAnsi" w:cstheme="majorHAnsi"/>
          <w:b/>
        </w:rPr>
      </w:pPr>
    </w:p>
    <w:p w:rsidR="009728E9" w:rsidRDefault="00AD1BF8">
      <w:pPr>
        <w:spacing w:line="240" w:lineRule="auto"/>
        <w:ind w:firstLine="72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Sukladno odredbama Pravilnika o postupku zapošljavanja te procjeni i vrednovanju kandidata za zapošljavanje</w:t>
      </w:r>
      <w:r>
        <w:rPr>
          <w:rFonts w:asciiTheme="majorHAnsi" w:eastAsia="Calibri" w:hAnsiTheme="majorHAnsi" w:cstheme="majorHAnsi"/>
        </w:rPr>
        <w:t xml:space="preserve"> Srednje škole „Jure Kaštelan“ Omiš</w:t>
      </w:r>
      <w:r>
        <w:rPr>
          <w:rFonts w:asciiTheme="majorHAnsi" w:eastAsia="Times New Roman" w:hAnsiTheme="majorHAnsi" w:cstheme="majorHAnsi"/>
        </w:rPr>
        <w:t xml:space="preserve">, obavit će se procjena odnosno testiranje kandidata. </w:t>
      </w:r>
    </w:p>
    <w:p w:rsidR="009728E9" w:rsidRDefault="00AD1BF8">
      <w:pPr>
        <w:spacing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b/>
          <w:u w:val="single"/>
        </w:rPr>
        <w:t>Povjerenstvo će provesti usmenu procjenu odnosno testiranje</w:t>
      </w:r>
      <w:r>
        <w:rPr>
          <w:rFonts w:asciiTheme="majorHAnsi" w:eastAsia="Times New Roman" w:hAnsiTheme="majorHAnsi" w:cstheme="majorHAnsi"/>
          <w:u w:val="single"/>
        </w:rPr>
        <w:t xml:space="preserve"> </w:t>
      </w:r>
      <w:r>
        <w:rPr>
          <w:rFonts w:asciiTheme="majorHAnsi" w:eastAsia="Times New Roman" w:hAnsiTheme="majorHAnsi" w:cstheme="majorHAnsi"/>
        </w:rPr>
        <w:t>uz napomenu da će ravnateljica odmah obaviti i razgovor s kandidatima.</w:t>
      </w:r>
    </w:p>
    <w:p w:rsidR="009728E9" w:rsidRDefault="00AD1BF8">
      <w:pPr>
        <w:spacing w:line="240" w:lineRule="auto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Kandidati su obvezni pristupiti usmenoj procjeni. Ukoliko  kandidat ne</w:t>
      </w:r>
      <w:r>
        <w:rPr>
          <w:rFonts w:asciiTheme="majorHAnsi" w:eastAsia="Times New Roman" w:hAnsiTheme="majorHAnsi" w:cstheme="majorHAnsi"/>
        </w:rPr>
        <w:t xml:space="preserve"> pristupi procjeni, odnosno testiranju, smatrat će se da je odustao od  prijave na natječaj.</w:t>
      </w:r>
    </w:p>
    <w:p w:rsidR="009728E9" w:rsidRDefault="00AD1BF8">
      <w:pPr>
        <w:spacing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Testiranje kandidata obaviti će se usmenom procjenom iz područja poznavanja predmetnog kurikuluma te  propisa koji se odnose na djelatnost obrazovanja na način da </w:t>
      </w:r>
      <w:r>
        <w:rPr>
          <w:rFonts w:asciiTheme="majorHAnsi" w:eastAsia="Times New Roman" w:hAnsiTheme="majorHAnsi" w:cstheme="majorHAnsi"/>
        </w:rPr>
        <w:t>će svaki član Povjerenstva postaviti do tri pitanja iz područja procjene koja se vrednuju od strane svakog člana Povjerenstva pojedinačno od 0 do 5 bodova koji se na kraju zbrajaju. Nakon utvrđivanja rezultata testiranja Povjerenstvo utvrđuje rang listu ka</w:t>
      </w:r>
      <w:r>
        <w:rPr>
          <w:rFonts w:asciiTheme="majorHAnsi" w:eastAsia="Times New Roman" w:hAnsiTheme="majorHAnsi" w:cstheme="majorHAnsi"/>
        </w:rPr>
        <w:t>ndidata. Ako niti jedan kandidat ne ostvari više od 50% ukupnog broja bodova na testiranju, ravnateljica može donijeti odluku o obustavi natječaja. Na temelju utvrđene rang liste kandidata ravnateljica odlučuje o kandidatu za kojeg će tražiti prethodnu sug</w:t>
      </w:r>
      <w:r>
        <w:rPr>
          <w:rFonts w:asciiTheme="majorHAnsi" w:eastAsia="Times New Roman" w:hAnsiTheme="majorHAnsi" w:cstheme="majorHAnsi"/>
        </w:rPr>
        <w:t xml:space="preserve">lasnost Školskog odbora za zasnivanje radnog odnosa između tri najbolje rangirana kandidata prema broju bodova.  </w:t>
      </w:r>
    </w:p>
    <w:p w:rsidR="009728E9" w:rsidRDefault="00AD1BF8">
      <w:pPr>
        <w:spacing w:line="240" w:lineRule="auto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 xml:space="preserve">Procjena i vrednovanje  kandidata provest će se iz područja poznavanje propisa koji se odnose na djelatnost odgoja i obrazovanja:  </w:t>
      </w:r>
    </w:p>
    <w:p w:rsidR="009728E9" w:rsidRDefault="009728E9">
      <w:pPr>
        <w:spacing w:line="240" w:lineRule="auto"/>
        <w:rPr>
          <w:rFonts w:asciiTheme="majorHAnsi" w:eastAsia="Calibri" w:hAnsiTheme="majorHAnsi" w:cstheme="majorHAnsi"/>
          <w:b/>
        </w:rPr>
      </w:pPr>
    </w:p>
    <w:p w:rsidR="009728E9" w:rsidRDefault="009728E9">
      <w:pPr>
        <w:spacing w:line="240" w:lineRule="auto"/>
        <w:rPr>
          <w:rFonts w:asciiTheme="majorHAnsi" w:eastAsia="Calibri" w:hAnsiTheme="majorHAnsi" w:cstheme="majorHAnsi"/>
          <w:b/>
        </w:rPr>
      </w:pPr>
    </w:p>
    <w:p w:rsidR="009728E9" w:rsidRDefault="00AD1BF8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Kurikulu</w:t>
      </w:r>
      <w:r>
        <w:rPr>
          <w:rFonts w:ascii="Calibri" w:eastAsia="Calibri" w:hAnsi="Calibri" w:cs="Calibri"/>
          <w:b/>
        </w:rPr>
        <w:t>m za nastavni predmet hrvatski jezik za srednje strukovne škole na razini 4.2 u Republici Hrvatskoj</w:t>
      </w:r>
    </w:p>
    <w:p w:rsidR="009728E9" w:rsidRDefault="00AD1BF8">
      <w:pPr>
        <w:spacing w:line="240" w:lineRule="auto"/>
        <w:ind w:left="720"/>
        <w:jc w:val="both"/>
        <w:rPr>
          <w:rFonts w:ascii="Calibri" w:eastAsia="Calibri" w:hAnsi="Calibri" w:cs="Calibri"/>
          <w:b/>
        </w:rPr>
      </w:pPr>
      <w:hyperlink r:id="rId5" w:history="1">
        <w:r>
          <w:rPr>
            <w:rFonts w:ascii="Calibri" w:eastAsia="Calibri" w:hAnsi="Calibri" w:cs="Calibri"/>
            <w:color w:val="0000FF"/>
            <w:u w:val="single"/>
          </w:rPr>
          <w:t>https://narodne-novine.nn.hr/clanci/sluzbeni/2019_01_10_214.html</w:t>
        </w:r>
      </w:hyperlink>
      <w:r>
        <w:rPr>
          <w:rFonts w:ascii="Calibri" w:eastAsia="Calibri" w:hAnsi="Calibri" w:cs="Calibri"/>
          <w:b/>
        </w:rPr>
        <w:t xml:space="preserve">    </w:t>
      </w:r>
    </w:p>
    <w:p w:rsidR="009728E9" w:rsidRDefault="00AD1BF8">
      <w:pPr>
        <w:spacing w:line="240" w:lineRule="auto"/>
        <w:ind w:left="720"/>
        <w:jc w:val="both"/>
        <w:rPr>
          <w:rFonts w:ascii="Calibri" w:eastAsia="Calibri" w:hAnsi="Calibri" w:cs="Calibri"/>
          <w:b/>
          <w:color w:val="0000FF"/>
          <w:u w:val="single"/>
        </w:rPr>
      </w:pPr>
      <w:hyperlink r:id="rId6" w:history="1">
        <w:r>
          <w:rPr>
            <w:rFonts w:ascii="Calibri" w:eastAsia="Calibri" w:hAnsi="Calibri" w:cs="Calibri"/>
            <w:b/>
            <w:color w:val="1155CC"/>
            <w:u w:val="single"/>
          </w:rPr>
          <w:t>https://www.asoo.hr/obrazovanje/strukovno-obrazovanje/kurikulumi-nastavni-planovi-i-programi/opceobrazovni-predmeti</w:t>
        </w:r>
        <w:r>
          <w:rPr>
            <w:rFonts w:ascii="Calibri" w:eastAsia="Calibri" w:hAnsi="Calibri" w:cs="Calibri"/>
            <w:b/>
            <w:color w:val="1155CC"/>
            <w:u w:val="single"/>
          </w:rPr>
          <w:t>-u-srednjim-skolama/</w:t>
        </w:r>
      </w:hyperlink>
      <w:r>
        <w:rPr>
          <w:rFonts w:ascii="Calibri" w:eastAsia="Calibri" w:hAnsi="Calibri" w:cs="Calibri"/>
          <w:b/>
        </w:rPr>
        <w:t xml:space="preserve"> </w:t>
      </w:r>
    </w:p>
    <w:p w:rsidR="009728E9" w:rsidRDefault="00AD1BF8">
      <w:pPr>
        <w:spacing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hyperlink r:id="rId7" w:history="1">
        <w:r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https://www.e-sfera.hr/prelistaj-udzbenik/ed53d4a7-021a-41f5-9a03-    386e985d0753</w:t>
        </w:r>
      </w:hyperlink>
      <w:r>
        <w:rPr>
          <w:rFonts w:ascii="Calibri" w:eastAsia="Times New Roman" w:hAnsi="Calibri" w:cs="Calibri"/>
          <w:sz w:val="24"/>
          <w:szCs w:val="24"/>
        </w:rPr>
        <w:t>   PUTOKAZ 1, T. Marčan, L. Grubišić, ŠK</w:t>
      </w:r>
    </w:p>
    <w:p w:rsidR="009728E9" w:rsidRDefault="00AD1BF8">
      <w:pPr>
        <w:spacing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hyperlink r:id="rId8" w:history="1">
        <w:r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https://www.e-sfera.hr/prelistaj-udzbenik/67d26d28-78db-4ada-a792-d8ec6f77d026</w:t>
        </w:r>
      </w:hyperlink>
      <w:r>
        <w:rPr>
          <w:rFonts w:ascii="Calibri" w:eastAsia="Times New Roman" w:hAnsi="Calibri" w:cs="Calibri"/>
          <w:sz w:val="24"/>
          <w:szCs w:val="24"/>
        </w:rPr>
        <w:t>   </w:t>
      </w:r>
      <w:r>
        <w:rPr>
          <w:rFonts w:ascii="Calibri" w:eastAsia="Times New Roman" w:hAnsi="Calibri" w:cs="Calibri"/>
          <w:sz w:val="24"/>
          <w:szCs w:val="24"/>
          <w:highlight w:val="white"/>
        </w:rPr>
        <w:t>PUTOKAZ 2, T. Marčan, L. Grubišić, ŠK</w:t>
      </w:r>
    </w:p>
    <w:p w:rsidR="009728E9" w:rsidRDefault="00AD1BF8">
      <w:pPr>
        <w:spacing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hyperlink r:id="rId9" w:history="1">
        <w:r>
          <w:rPr>
            <w:rFonts w:ascii="Calibri" w:eastAsia="Times New Roman" w:hAnsi="Calibri" w:cs="Calibri"/>
            <w:color w:val="0000FF"/>
            <w:sz w:val="24"/>
            <w:szCs w:val="24"/>
            <w:highlight w:val="white"/>
            <w:u w:val="single"/>
          </w:rPr>
          <w:t>https://www.e-sfera.hr/prelistaj-udzbenik/6dcbf423-2cbf-4bc1-a8ad-1ef9cfefa936</w:t>
        </w:r>
      </w:hyperlink>
      <w:r>
        <w:rPr>
          <w:rFonts w:ascii="Calibri" w:eastAsia="Times New Roman" w:hAnsi="Calibri" w:cs="Calibri"/>
          <w:sz w:val="24"/>
          <w:szCs w:val="24"/>
          <w:highlight w:val="white"/>
        </w:rPr>
        <w:t>         PUTOKAZ 3, T. Marčan, L. Grubišić, ŠK</w:t>
      </w:r>
    </w:p>
    <w:p w:rsidR="009728E9" w:rsidRDefault="00AD1BF8">
      <w:pPr>
        <w:spacing w:line="240" w:lineRule="auto"/>
        <w:ind w:left="720"/>
        <w:rPr>
          <w:rFonts w:ascii="Calibri" w:eastAsia="Times New Roman" w:hAnsi="Calibri" w:cs="Calibri"/>
          <w:sz w:val="24"/>
          <w:szCs w:val="24"/>
          <w:highlight w:val="white"/>
        </w:rPr>
      </w:pPr>
      <w:hyperlink r:id="rId10" w:history="1">
        <w:r>
          <w:rPr>
            <w:rFonts w:ascii="Calibri" w:eastAsia="Times New Roman" w:hAnsi="Calibri" w:cs="Calibri"/>
            <w:color w:val="0000FF"/>
            <w:sz w:val="24"/>
            <w:szCs w:val="24"/>
            <w:highlight w:val="white"/>
            <w:u w:val="single"/>
          </w:rPr>
          <w:t>https://www.e-sfera.hr/prelistaj-udzbenik/b65a58a0-c276-422b-b665-463ffddeb470</w:t>
        </w:r>
      </w:hyperlink>
      <w:r>
        <w:rPr>
          <w:rFonts w:ascii="Calibri" w:eastAsia="Times New Roman" w:hAnsi="Calibri" w:cs="Calibri"/>
          <w:sz w:val="24"/>
          <w:szCs w:val="24"/>
          <w:highlight w:val="white"/>
        </w:rPr>
        <w:t>     PUTOKAZ 4, T. Marčan, L. Grubišić, ŠK</w:t>
      </w:r>
    </w:p>
    <w:p w:rsidR="009728E9" w:rsidRDefault="00AD1BF8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Literatura za trogodišnje strukovne škole (105 sati)</w:t>
      </w:r>
    </w:p>
    <w:p w:rsidR="009728E9" w:rsidRDefault="00AD1BF8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Čitanka 1, Snježana Zrinjan, ŠK</w:t>
      </w:r>
    </w:p>
    <w:p w:rsidR="009728E9" w:rsidRDefault="00AD1BF8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Hrvatski jezik 1, Snježana Zrinjan, </w:t>
      </w:r>
      <w:r>
        <w:rPr>
          <w:rFonts w:ascii="Calibri" w:eastAsia="Calibri" w:hAnsi="Calibri" w:cs="Calibri"/>
          <w:highlight w:val="white"/>
        </w:rPr>
        <w:t>ŠK</w:t>
      </w:r>
    </w:p>
    <w:p w:rsidR="009728E9" w:rsidRDefault="00AD1BF8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Čitanka 2,  Snježana Zrinjan, ŠK</w:t>
      </w:r>
    </w:p>
    <w:p w:rsidR="009728E9" w:rsidRDefault="00AD1BF8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Hrvatski jezik 2, Snježana Zrinjan, ŠK</w:t>
      </w:r>
    </w:p>
    <w:p w:rsidR="009728E9" w:rsidRDefault="00AD1BF8">
      <w:pPr>
        <w:spacing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Čitanka 3,  Snježana Zrinjan, ŠK</w:t>
      </w:r>
    </w:p>
    <w:p w:rsidR="009728E9" w:rsidRDefault="009728E9">
      <w:pPr>
        <w:spacing w:line="240" w:lineRule="auto"/>
        <w:ind w:firstLine="708"/>
        <w:rPr>
          <w:rFonts w:ascii="Calibri" w:eastAsia="Calibri" w:hAnsi="Calibri" w:cs="Calibri"/>
        </w:rPr>
      </w:pPr>
    </w:p>
    <w:p w:rsidR="009728E9" w:rsidRDefault="00AD1BF8">
      <w:pPr>
        <w:spacing w:line="240" w:lineRule="auto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KURIKULUMI MEĐUPREDMETNIH TEMA</w:t>
      </w:r>
    </w:p>
    <w:p w:rsidR="009728E9" w:rsidRDefault="009728E9">
      <w:pPr>
        <w:spacing w:line="240" w:lineRule="auto"/>
        <w:ind w:left="720"/>
        <w:rPr>
          <w:rFonts w:asciiTheme="majorHAnsi" w:eastAsia="Times New Roman" w:hAnsiTheme="majorHAnsi" w:cstheme="majorHAnsi"/>
        </w:rPr>
      </w:pPr>
    </w:p>
    <w:p w:rsidR="009728E9" w:rsidRDefault="00AD1BF8">
      <w:pPr>
        <w:numPr>
          <w:ilvl w:val="0"/>
          <w:numId w:val="5"/>
        </w:numPr>
        <w:spacing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  <w:b/>
        </w:rPr>
        <w:t>Osobni i socijalni razvoj</w:t>
      </w:r>
      <w:r>
        <w:rPr>
          <w:rFonts w:asciiTheme="majorHAnsi" w:eastAsia="Times New Roman" w:hAnsiTheme="majorHAnsi" w:cstheme="majorHAnsi"/>
        </w:rPr>
        <w:t xml:space="preserve"> (NN 7/19.)</w:t>
      </w:r>
    </w:p>
    <w:p w:rsidR="009728E9" w:rsidRDefault="00AD1BF8">
      <w:pPr>
        <w:spacing w:line="240" w:lineRule="auto"/>
        <w:ind w:left="72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 </w:t>
      </w:r>
      <w:hyperlink r:id="rId11" w:history="1">
        <w:r>
          <w:rPr>
            <w:rFonts w:asciiTheme="majorHAnsi" w:eastAsia="Times New Roman" w:hAnsiTheme="majorHAnsi" w:cstheme="majorHAnsi"/>
            <w:color w:val="0000FF"/>
            <w:u w:val="single"/>
          </w:rPr>
          <w:t>https://narodne-novine.nn.hr/clanci/sluzbeni/2019_01_7_153.html</w:t>
        </w:r>
      </w:hyperlink>
    </w:p>
    <w:p w:rsidR="009728E9" w:rsidRDefault="00AD1BF8">
      <w:pPr>
        <w:numPr>
          <w:ilvl w:val="0"/>
          <w:numId w:val="5"/>
        </w:numPr>
        <w:spacing w:line="240" w:lineRule="auto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Učiti kako učiti ( NN 7/19.)</w:t>
      </w:r>
    </w:p>
    <w:p w:rsidR="009728E9" w:rsidRDefault="00AD1BF8">
      <w:pPr>
        <w:spacing w:line="240" w:lineRule="auto"/>
        <w:ind w:left="720"/>
        <w:rPr>
          <w:rFonts w:asciiTheme="majorHAnsi" w:eastAsia="Calibri" w:hAnsiTheme="majorHAnsi" w:cstheme="majorHAnsi"/>
          <w:b/>
          <w:color w:val="FF0000"/>
        </w:rPr>
      </w:pPr>
      <w:r>
        <w:rPr>
          <w:rFonts w:asciiTheme="majorHAnsi" w:eastAsia="Times New Roman" w:hAnsiTheme="majorHAnsi" w:cstheme="majorHAnsi"/>
        </w:rPr>
        <w:t xml:space="preserve"> </w:t>
      </w:r>
      <w:hyperlink r:id="rId12" w:history="1">
        <w:r>
          <w:rPr>
            <w:rFonts w:asciiTheme="majorHAnsi" w:eastAsia="Times New Roman" w:hAnsiTheme="majorHAnsi" w:cstheme="majorHAnsi"/>
            <w:color w:val="0000FF"/>
            <w:u w:val="single"/>
          </w:rPr>
          <w:t>https://narodne-novine.nn.hr/clanci/sluzbeni/2019_01_7_154.html</w:t>
        </w:r>
      </w:hyperlink>
    </w:p>
    <w:p w:rsidR="009728E9" w:rsidRDefault="00AD1BF8">
      <w:pPr>
        <w:numPr>
          <w:ilvl w:val="0"/>
          <w:numId w:val="5"/>
        </w:numPr>
        <w:spacing w:line="240" w:lineRule="auto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 xml:space="preserve">Građanski odgoj </w:t>
      </w:r>
      <w:r>
        <w:rPr>
          <w:rFonts w:asciiTheme="majorHAnsi" w:eastAsia="Calibri" w:hAnsiTheme="majorHAnsi" w:cstheme="majorHAnsi"/>
          <w:b/>
        </w:rPr>
        <w:t>i obrazovanje (NN 10/17.)</w:t>
      </w:r>
      <w:r>
        <w:rPr>
          <w:rFonts w:asciiTheme="majorHAnsi" w:eastAsia="Times New Roman" w:hAnsiTheme="majorHAnsi" w:cstheme="majorHAnsi"/>
        </w:rPr>
        <w:t xml:space="preserve"> </w:t>
      </w:r>
    </w:p>
    <w:p w:rsidR="009728E9" w:rsidRDefault="00AD1BF8">
      <w:pPr>
        <w:spacing w:line="240" w:lineRule="auto"/>
        <w:ind w:left="720"/>
        <w:rPr>
          <w:rFonts w:asciiTheme="majorHAnsi" w:eastAsia="Calibri" w:hAnsiTheme="majorHAnsi" w:cstheme="majorHAnsi"/>
          <w:b/>
          <w:color w:val="FF0000"/>
        </w:rPr>
      </w:pPr>
      <w:hyperlink r:id="rId13" w:history="1">
        <w:r>
          <w:rPr>
            <w:rFonts w:asciiTheme="majorHAnsi" w:eastAsia="Times New Roman" w:hAnsiTheme="majorHAnsi" w:cstheme="majorHAnsi"/>
            <w:color w:val="0000FF"/>
            <w:u w:val="single"/>
          </w:rPr>
          <w:t>https://narodne-novine.nn.hr/clanci/sluzbeni/2019_01_10_217.html</w:t>
        </w:r>
      </w:hyperlink>
    </w:p>
    <w:p w:rsidR="009728E9" w:rsidRDefault="00AD1BF8">
      <w:pPr>
        <w:numPr>
          <w:ilvl w:val="0"/>
          <w:numId w:val="5"/>
        </w:numPr>
        <w:spacing w:line="240" w:lineRule="auto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lastRenderedPageBreak/>
        <w:t>Zdravlje (NN 10/19)</w:t>
      </w:r>
      <w:r>
        <w:rPr>
          <w:rFonts w:asciiTheme="majorHAnsi" w:eastAsia="Times New Roman" w:hAnsiTheme="majorHAnsi" w:cstheme="majorHAnsi"/>
        </w:rPr>
        <w:t xml:space="preserve"> </w:t>
      </w:r>
    </w:p>
    <w:p w:rsidR="009728E9" w:rsidRDefault="00AD1BF8">
      <w:pPr>
        <w:spacing w:line="240" w:lineRule="auto"/>
        <w:ind w:left="720"/>
        <w:rPr>
          <w:rFonts w:asciiTheme="majorHAnsi" w:eastAsia="Calibri" w:hAnsiTheme="majorHAnsi" w:cstheme="majorHAnsi"/>
          <w:b/>
          <w:color w:val="FF0000"/>
        </w:rPr>
      </w:pPr>
      <w:hyperlink r:id="rId14" w:history="1">
        <w:r>
          <w:rPr>
            <w:rFonts w:asciiTheme="majorHAnsi" w:eastAsia="Times New Roman" w:hAnsiTheme="majorHAnsi" w:cstheme="majorHAnsi"/>
            <w:color w:val="0000FF"/>
            <w:u w:val="single"/>
          </w:rPr>
          <w:t>https://narodne-novine.nn.hr/clanci/sluzbeni/2019_01_10_212.html</w:t>
        </w:r>
      </w:hyperlink>
    </w:p>
    <w:p w:rsidR="009728E9" w:rsidRDefault="00AD1BF8">
      <w:pPr>
        <w:numPr>
          <w:ilvl w:val="0"/>
          <w:numId w:val="5"/>
        </w:numPr>
        <w:spacing w:line="240" w:lineRule="auto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Poduzetništvo (NN 7/19)</w:t>
      </w:r>
    </w:p>
    <w:p w:rsidR="009728E9" w:rsidRDefault="00AD1BF8">
      <w:pPr>
        <w:spacing w:line="240" w:lineRule="auto"/>
        <w:ind w:left="720"/>
        <w:rPr>
          <w:rFonts w:asciiTheme="majorHAnsi" w:eastAsia="Calibri" w:hAnsiTheme="majorHAnsi" w:cstheme="majorHAnsi"/>
          <w:b/>
          <w:color w:val="FF0000"/>
        </w:rPr>
      </w:pPr>
      <w:r>
        <w:rPr>
          <w:rFonts w:asciiTheme="majorHAnsi" w:eastAsia="Calibri" w:hAnsiTheme="majorHAnsi" w:cstheme="majorHAnsi"/>
          <w:b/>
          <w:color w:val="FF0000"/>
        </w:rPr>
        <w:t xml:space="preserve"> </w:t>
      </w:r>
      <w:hyperlink r:id="rId15" w:history="1">
        <w:r>
          <w:rPr>
            <w:rFonts w:asciiTheme="majorHAnsi" w:eastAsia="Times New Roman" w:hAnsiTheme="majorHAnsi" w:cstheme="majorHAnsi"/>
            <w:color w:val="0000FF"/>
            <w:u w:val="single"/>
          </w:rPr>
          <w:t>https://narodne-novine.nn.hr/clanci/sluzbeni/2019_01_7_157.html</w:t>
        </w:r>
      </w:hyperlink>
    </w:p>
    <w:p w:rsidR="009728E9" w:rsidRDefault="00AD1BF8">
      <w:pPr>
        <w:numPr>
          <w:ilvl w:val="0"/>
          <w:numId w:val="5"/>
        </w:numPr>
        <w:spacing w:line="240" w:lineRule="auto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Upotre</w:t>
      </w:r>
      <w:r>
        <w:rPr>
          <w:rFonts w:asciiTheme="majorHAnsi" w:eastAsia="Calibri" w:hAnsiTheme="majorHAnsi" w:cstheme="majorHAnsi"/>
          <w:b/>
        </w:rPr>
        <w:t>ba informacijske i  komunikacijske tehnologije (NN 7/19)</w:t>
      </w:r>
    </w:p>
    <w:p w:rsidR="009728E9" w:rsidRDefault="00AD1BF8">
      <w:pPr>
        <w:spacing w:line="240" w:lineRule="auto"/>
        <w:ind w:left="720"/>
        <w:rPr>
          <w:rFonts w:asciiTheme="majorHAnsi" w:eastAsia="Calibri" w:hAnsiTheme="majorHAnsi" w:cstheme="majorHAnsi"/>
          <w:b/>
          <w:color w:val="FF0000"/>
        </w:rPr>
      </w:pPr>
      <w:r>
        <w:rPr>
          <w:rFonts w:asciiTheme="majorHAnsi" w:eastAsia="Times New Roman" w:hAnsiTheme="majorHAnsi" w:cstheme="majorHAnsi"/>
        </w:rPr>
        <w:t xml:space="preserve"> </w:t>
      </w:r>
      <w:hyperlink r:id="rId16" w:history="1">
        <w:r>
          <w:rPr>
            <w:rFonts w:asciiTheme="majorHAnsi" w:eastAsia="Times New Roman" w:hAnsiTheme="majorHAnsi" w:cstheme="majorHAnsi"/>
            <w:color w:val="0000FF"/>
            <w:u w:val="single"/>
          </w:rPr>
          <w:t>https://narodne-novine.nn.hr/clanci/sluzbeni/2019_01_7_150.html</w:t>
        </w:r>
      </w:hyperlink>
    </w:p>
    <w:p w:rsidR="009728E9" w:rsidRDefault="00AD1BF8">
      <w:pPr>
        <w:numPr>
          <w:ilvl w:val="0"/>
          <w:numId w:val="5"/>
        </w:numPr>
        <w:spacing w:line="240" w:lineRule="auto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 xml:space="preserve">Održivi razvoj (NN 7/19.) </w:t>
      </w:r>
      <w:r>
        <w:rPr>
          <w:rFonts w:asciiTheme="majorHAnsi" w:eastAsia="Times New Roman" w:hAnsiTheme="majorHAnsi" w:cstheme="majorHAnsi"/>
        </w:rPr>
        <w:t xml:space="preserve"> </w:t>
      </w:r>
    </w:p>
    <w:p w:rsidR="009728E9" w:rsidRDefault="00AD1BF8">
      <w:pPr>
        <w:spacing w:line="240" w:lineRule="auto"/>
        <w:ind w:left="720"/>
        <w:rPr>
          <w:rFonts w:asciiTheme="majorHAnsi" w:eastAsia="Calibri" w:hAnsiTheme="majorHAnsi" w:cstheme="majorHAnsi"/>
          <w:b/>
          <w:color w:val="FF0000"/>
        </w:rPr>
      </w:pPr>
      <w:hyperlink r:id="rId17" w:history="1">
        <w:r>
          <w:rPr>
            <w:rFonts w:asciiTheme="majorHAnsi" w:eastAsia="Times New Roman" w:hAnsiTheme="majorHAnsi" w:cstheme="majorHAnsi"/>
            <w:color w:val="0000FF"/>
            <w:u w:val="single"/>
          </w:rPr>
          <w:t>https://narodne-novine.nn.hr/clanci/sluzbeni/2019_01_7_152.html</w:t>
        </w:r>
      </w:hyperlink>
    </w:p>
    <w:p w:rsidR="009728E9" w:rsidRDefault="009728E9">
      <w:pPr>
        <w:spacing w:line="240" w:lineRule="auto"/>
        <w:ind w:left="720"/>
        <w:rPr>
          <w:rFonts w:asciiTheme="majorHAnsi" w:eastAsia="Calibri" w:hAnsiTheme="majorHAnsi" w:cstheme="majorHAnsi"/>
          <w:b/>
          <w:color w:val="FF0000"/>
        </w:rPr>
      </w:pPr>
    </w:p>
    <w:p w:rsidR="009728E9" w:rsidRDefault="00AD1BF8">
      <w:pPr>
        <w:spacing w:line="240" w:lineRule="auto"/>
        <w:ind w:left="720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ZAKONI I PRAVILNICI</w:t>
      </w:r>
    </w:p>
    <w:p w:rsidR="009728E9" w:rsidRDefault="00AD1BF8">
      <w:pPr>
        <w:numPr>
          <w:ilvl w:val="0"/>
          <w:numId w:val="6"/>
        </w:numPr>
        <w:spacing w:before="280" w:after="280" w:line="240" w:lineRule="auto"/>
        <w:rPr>
          <w:rFonts w:asciiTheme="majorHAnsi" w:eastAsia="Calibri" w:hAnsiTheme="majorHAnsi" w:cstheme="majorHAnsi"/>
          <w:color w:val="000000"/>
        </w:rPr>
      </w:pPr>
      <w:hyperlink r:id="rId18" w:history="1">
        <w:r>
          <w:rPr>
            <w:rFonts w:asciiTheme="majorHAnsi" w:eastAsia="Calibri" w:hAnsiTheme="majorHAnsi" w:cstheme="majorHAnsi"/>
          </w:rPr>
          <w:t>Zakon o odgoju i obrazovanju u osnovnoj i srednjoj školi (NN 87-08)</w:t>
        </w:r>
      </w:hyperlink>
      <w:r>
        <w:rPr>
          <w:rFonts w:asciiTheme="majorHAnsi" w:eastAsia="Calibri" w:hAnsiTheme="majorHAnsi" w:cstheme="majorHAnsi"/>
        </w:rPr>
        <w:t> </w:t>
      </w:r>
      <w:hyperlink r:id="rId19" w:history="1">
        <w:r>
          <w:rPr>
            <w:rFonts w:asciiTheme="majorHAnsi" w:eastAsia="Calibri" w:hAnsiTheme="majorHAnsi" w:cstheme="majorHAnsi"/>
            <w:color w:val="0000FF"/>
            <w:u w:val="single"/>
          </w:rPr>
          <w:t>https://narodne-novine.nn.hr/clanci/sluzbeni/2008_07_87_2789.html</w:t>
        </w:r>
      </w:hyperlink>
    </w:p>
    <w:p w:rsidR="009728E9" w:rsidRDefault="00AD1BF8">
      <w:pPr>
        <w:numPr>
          <w:ilvl w:val="0"/>
          <w:numId w:val="4"/>
        </w:numPr>
        <w:spacing w:before="280" w:after="280" w:line="240" w:lineRule="auto"/>
        <w:rPr>
          <w:rFonts w:asciiTheme="majorHAnsi" w:eastAsia="Calibri" w:hAnsiTheme="majorHAnsi" w:cstheme="majorHAnsi"/>
          <w:color w:val="000000"/>
        </w:rPr>
      </w:pPr>
      <w:hyperlink r:id="rId20" w:history="1">
        <w:r>
          <w:rPr>
            <w:rFonts w:asciiTheme="majorHAnsi" w:eastAsia="Calibri" w:hAnsiTheme="majorHAnsi" w:cstheme="majorHAnsi"/>
          </w:rPr>
          <w:t>Zakon o izmjenam</w:t>
        </w:r>
        <w:r>
          <w:rPr>
            <w:rFonts w:asciiTheme="majorHAnsi" w:eastAsia="Calibri" w:hAnsiTheme="majorHAnsi" w:cstheme="majorHAnsi"/>
          </w:rPr>
          <w:t>a i dopuni Zakona o odgoju i obrazovanju u osnovnoj i srednjoj školi (NN 86/09)</w:t>
        </w:r>
      </w:hyperlink>
      <w:r>
        <w:rPr>
          <w:rFonts w:asciiTheme="majorHAnsi" w:eastAsia="Calibri" w:hAnsiTheme="majorHAnsi" w:cstheme="majorHAnsi"/>
        </w:rPr>
        <w:t> </w:t>
      </w:r>
      <w:hyperlink r:id="rId21" w:history="1">
        <w:r>
          <w:rPr>
            <w:rFonts w:asciiTheme="majorHAnsi" w:eastAsia="Calibri" w:hAnsiTheme="majorHAnsi" w:cstheme="majorHAnsi"/>
            <w:color w:val="0000FF"/>
            <w:u w:val="single"/>
          </w:rPr>
          <w:t>https://narodne-novine.nn.hr/clanci/sluzbeni/2009_07_86_2125.html</w:t>
        </w:r>
      </w:hyperlink>
    </w:p>
    <w:p w:rsidR="009728E9" w:rsidRDefault="00AD1BF8">
      <w:pPr>
        <w:numPr>
          <w:ilvl w:val="0"/>
          <w:numId w:val="4"/>
        </w:numPr>
        <w:spacing w:before="280" w:after="280" w:line="240" w:lineRule="auto"/>
        <w:rPr>
          <w:rFonts w:asciiTheme="majorHAnsi" w:eastAsia="Calibri" w:hAnsiTheme="majorHAnsi" w:cstheme="majorHAnsi"/>
          <w:color w:val="000000"/>
        </w:rPr>
      </w:pPr>
      <w:hyperlink r:id="rId22" w:history="1">
        <w:r>
          <w:rPr>
            <w:rFonts w:asciiTheme="majorHAnsi" w:eastAsia="Calibri" w:hAnsiTheme="majorHAnsi" w:cstheme="majorHAnsi"/>
          </w:rPr>
          <w:t>Zakon o izmjenama i dopunama Zakona o odgoju i obrazovanju u osnovnoj i srednjoj školi (NN 92/10)</w:t>
        </w:r>
      </w:hyperlink>
      <w:r>
        <w:rPr>
          <w:rFonts w:asciiTheme="majorHAnsi" w:eastAsia="Calibri" w:hAnsiTheme="majorHAnsi" w:cstheme="majorHAnsi"/>
        </w:rPr>
        <w:t> </w:t>
      </w:r>
      <w:hyperlink r:id="rId23" w:history="1">
        <w:r>
          <w:rPr>
            <w:rFonts w:asciiTheme="majorHAnsi" w:eastAsia="Calibri" w:hAnsiTheme="majorHAnsi" w:cstheme="majorHAnsi"/>
            <w:color w:val="0000FF"/>
            <w:u w:val="single"/>
          </w:rPr>
          <w:t>https://narodne-novine.nn.hr/clanci/sluzbeni/2010_07_92_2593.html</w:t>
        </w:r>
      </w:hyperlink>
    </w:p>
    <w:p w:rsidR="009728E9" w:rsidRDefault="00AD1BF8">
      <w:pPr>
        <w:numPr>
          <w:ilvl w:val="0"/>
          <w:numId w:val="4"/>
        </w:numPr>
        <w:spacing w:before="280" w:after="280" w:line="240" w:lineRule="auto"/>
        <w:rPr>
          <w:rFonts w:asciiTheme="majorHAnsi" w:eastAsia="Calibri" w:hAnsiTheme="majorHAnsi" w:cstheme="majorHAnsi"/>
          <w:color w:val="000000"/>
        </w:rPr>
      </w:pPr>
      <w:hyperlink r:id="rId24" w:history="1">
        <w:r>
          <w:rPr>
            <w:rFonts w:asciiTheme="majorHAnsi" w:eastAsia="Calibri" w:hAnsiTheme="majorHAnsi" w:cstheme="majorHAnsi"/>
          </w:rPr>
          <w:t xml:space="preserve">Ispravak Zakona o izmjenama i dopunama Zakona o odgoju i obrazovanju u osnovnoj i srednjoj </w:t>
        </w:r>
        <w:r>
          <w:rPr>
            <w:rFonts w:asciiTheme="majorHAnsi" w:eastAsia="Calibri" w:hAnsiTheme="majorHAnsi" w:cstheme="majorHAnsi"/>
          </w:rPr>
          <w:t>školi (NN 105/10</w:t>
        </w:r>
      </w:hyperlink>
      <w:r>
        <w:rPr>
          <w:rFonts w:asciiTheme="majorHAnsi" w:eastAsia="Calibri" w:hAnsiTheme="majorHAnsi" w:cstheme="majorHAnsi"/>
        </w:rPr>
        <w:t xml:space="preserve">) </w:t>
      </w:r>
      <w:hyperlink r:id="rId25" w:history="1">
        <w:r>
          <w:rPr>
            <w:rFonts w:asciiTheme="majorHAnsi" w:eastAsia="Calibri" w:hAnsiTheme="majorHAnsi" w:cstheme="majorHAnsi"/>
            <w:color w:val="0000FF"/>
            <w:u w:val="single"/>
          </w:rPr>
          <w:t>https://narodne-novine.nn.hr/clanci/sluzbeni/2010_09_105_2839.html</w:t>
        </w:r>
      </w:hyperlink>
    </w:p>
    <w:p w:rsidR="009728E9" w:rsidRDefault="00AD1BF8">
      <w:pPr>
        <w:numPr>
          <w:ilvl w:val="0"/>
          <w:numId w:val="4"/>
        </w:numPr>
        <w:spacing w:before="280" w:after="280" w:line="240" w:lineRule="auto"/>
        <w:rPr>
          <w:rFonts w:asciiTheme="majorHAnsi" w:eastAsia="Times New Roman" w:hAnsiTheme="majorHAnsi" w:cstheme="majorHAnsi"/>
          <w:color w:val="000000"/>
        </w:rPr>
      </w:pPr>
      <w:hyperlink r:id="rId26" w:history="1">
        <w:r>
          <w:rPr>
            <w:rFonts w:asciiTheme="majorHAnsi" w:eastAsia="Calibri" w:hAnsiTheme="majorHAnsi" w:cstheme="majorHAnsi"/>
          </w:rPr>
          <w:t>Zakon o izmjenama i dopunama Zakona o odgoju i obrazovanju u osnovnoj i srednjoj školi (NN 90/11)</w:t>
        </w:r>
      </w:hyperlink>
      <w:r>
        <w:rPr>
          <w:rFonts w:asciiTheme="majorHAnsi" w:eastAsia="Calibri" w:hAnsiTheme="majorHAnsi" w:cstheme="majorHAnsi"/>
        </w:rPr>
        <w:t xml:space="preserve"> </w:t>
      </w:r>
      <w:hyperlink r:id="rId27" w:history="1">
        <w:r>
          <w:rPr>
            <w:rFonts w:asciiTheme="majorHAnsi" w:eastAsia="Calibri" w:hAnsiTheme="majorHAnsi" w:cstheme="majorHAnsi"/>
            <w:color w:val="0000FF"/>
            <w:u w:val="single"/>
          </w:rPr>
          <w:t>https://na</w:t>
        </w:r>
        <w:r>
          <w:rPr>
            <w:rFonts w:asciiTheme="majorHAnsi" w:eastAsia="Calibri" w:hAnsiTheme="majorHAnsi" w:cstheme="majorHAnsi"/>
            <w:color w:val="0000FF"/>
            <w:u w:val="single"/>
          </w:rPr>
          <w:t>rodne-novine.nn.hr/clanci/sluzbeni/2011_08_90_1927.html</w:t>
        </w:r>
      </w:hyperlink>
    </w:p>
    <w:p w:rsidR="009728E9" w:rsidRDefault="00AD1BF8">
      <w:pPr>
        <w:numPr>
          <w:ilvl w:val="0"/>
          <w:numId w:val="4"/>
        </w:numPr>
        <w:spacing w:before="280" w:after="280" w:line="240" w:lineRule="auto"/>
        <w:rPr>
          <w:rFonts w:asciiTheme="majorHAnsi" w:eastAsia="Calibri" w:hAnsiTheme="majorHAnsi" w:cstheme="majorHAnsi"/>
          <w:color w:val="000000"/>
        </w:rPr>
      </w:pPr>
      <w:hyperlink r:id="rId28" w:history="1">
        <w:r>
          <w:rPr>
            <w:rFonts w:asciiTheme="majorHAnsi" w:eastAsia="Calibri" w:hAnsiTheme="majorHAnsi" w:cstheme="majorHAnsi"/>
          </w:rPr>
          <w:t>Zakon o izmjenama Zakona o odgoju i obrazovanju u osn</w:t>
        </w:r>
        <w:r>
          <w:rPr>
            <w:rFonts w:asciiTheme="majorHAnsi" w:eastAsia="Calibri" w:hAnsiTheme="majorHAnsi" w:cstheme="majorHAnsi"/>
          </w:rPr>
          <w:t>ovnoj i srednjoj školi (NN 16/12)</w:t>
        </w:r>
      </w:hyperlink>
      <w:r>
        <w:rPr>
          <w:rFonts w:asciiTheme="majorHAnsi" w:eastAsia="Calibri" w:hAnsiTheme="majorHAnsi" w:cstheme="majorHAnsi"/>
        </w:rPr>
        <w:t> </w:t>
      </w:r>
      <w:hyperlink r:id="rId29" w:history="1">
        <w:r>
          <w:rPr>
            <w:rFonts w:asciiTheme="majorHAnsi" w:eastAsia="Calibri" w:hAnsiTheme="majorHAnsi" w:cstheme="majorHAnsi"/>
            <w:color w:val="0000FF"/>
            <w:u w:val="single"/>
          </w:rPr>
          <w:t>https://narodne-novine.nn.hr/clanci/sluzbeni/2012_02_16_442.html</w:t>
        </w:r>
      </w:hyperlink>
    </w:p>
    <w:p w:rsidR="009728E9" w:rsidRDefault="00AD1BF8">
      <w:pPr>
        <w:numPr>
          <w:ilvl w:val="0"/>
          <w:numId w:val="4"/>
        </w:numPr>
        <w:spacing w:before="280" w:after="280" w:line="240" w:lineRule="auto"/>
        <w:rPr>
          <w:rFonts w:asciiTheme="majorHAnsi" w:eastAsia="Calibri" w:hAnsiTheme="majorHAnsi" w:cstheme="majorHAnsi"/>
          <w:color w:val="000000"/>
        </w:rPr>
      </w:pPr>
      <w:hyperlink r:id="rId30" w:history="1">
        <w:r>
          <w:rPr>
            <w:rFonts w:asciiTheme="majorHAnsi" w:eastAsia="Calibri" w:hAnsiTheme="majorHAnsi" w:cstheme="majorHAnsi"/>
          </w:rPr>
          <w:t>Uredba o izmjenama Zakona o odgoju i obrazovanju u osnovnoj i srednjoj školi (NN 5/12)</w:t>
        </w:r>
      </w:hyperlink>
      <w:r>
        <w:rPr>
          <w:rFonts w:asciiTheme="majorHAnsi" w:eastAsia="Calibri" w:hAnsiTheme="majorHAnsi" w:cstheme="majorHAnsi"/>
        </w:rPr>
        <w:t> </w:t>
      </w:r>
      <w:hyperlink r:id="rId31" w:history="1">
        <w:r>
          <w:rPr>
            <w:rFonts w:asciiTheme="majorHAnsi" w:eastAsia="Calibri" w:hAnsiTheme="majorHAnsi" w:cstheme="majorHAnsi"/>
            <w:color w:val="0000FF"/>
            <w:u w:val="single"/>
          </w:rPr>
          <w:t>https://narodne-novi</w:t>
        </w:r>
        <w:r>
          <w:rPr>
            <w:rFonts w:asciiTheme="majorHAnsi" w:eastAsia="Calibri" w:hAnsiTheme="majorHAnsi" w:cstheme="majorHAnsi"/>
            <w:color w:val="0000FF"/>
            <w:u w:val="single"/>
          </w:rPr>
          <w:t>ne.nn.hr/clanci/sluzbeni/2012_01_5_76.html</w:t>
        </w:r>
      </w:hyperlink>
    </w:p>
    <w:p w:rsidR="009728E9" w:rsidRDefault="00AD1BF8">
      <w:pPr>
        <w:numPr>
          <w:ilvl w:val="0"/>
          <w:numId w:val="4"/>
        </w:numPr>
        <w:spacing w:before="280" w:after="280" w:line="240" w:lineRule="auto"/>
        <w:rPr>
          <w:rFonts w:asciiTheme="majorHAnsi" w:eastAsia="Calibri" w:hAnsiTheme="majorHAnsi" w:cstheme="majorHAnsi"/>
          <w:color w:val="000000"/>
        </w:rPr>
      </w:pPr>
      <w:hyperlink r:id="rId32" w:history="1">
        <w:r>
          <w:rPr>
            <w:rFonts w:asciiTheme="majorHAnsi" w:eastAsia="Calibri" w:hAnsiTheme="majorHAnsi" w:cstheme="majorHAnsi"/>
          </w:rPr>
          <w:t>Zakon o izmjenama i dopunama Zakona o odgoju i obrazova</w:t>
        </w:r>
        <w:r>
          <w:rPr>
            <w:rFonts w:asciiTheme="majorHAnsi" w:eastAsia="Calibri" w:hAnsiTheme="majorHAnsi" w:cstheme="majorHAnsi"/>
          </w:rPr>
          <w:t>nju u osnovnoj i srednjoj školi (NN 86/12)</w:t>
        </w:r>
      </w:hyperlink>
      <w:r>
        <w:rPr>
          <w:rFonts w:asciiTheme="majorHAnsi" w:eastAsia="Calibri" w:hAnsiTheme="majorHAnsi" w:cstheme="majorHAnsi"/>
        </w:rPr>
        <w:t> </w:t>
      </w:r>
      <w:hyperlink r:id="rId33" w:history="1">
        <w:r>
          <w:rPr>
            <w:rFonts w:asciiTheme="majorHAnsi" w:eastAsia="Calibri" w:hAnsiTheme="majorHAnsi" w:cstheme="majorHAnsi"/>
            <w:color w:val="0000FF"/>
            <w:u w:val="single"/>
          </w:rPr>
          <w:t>https://narodne-novine.nn.hr/clanci/sluzbeni/2012_07_86_1967.html</w:t>
        </w:r>
      </w:hyperlink>
    </w:p>
    <w:p w:rsidR="009728E9" w:rsidRDefault="00AD1BF8">
      <w:pPr>
        <w:numPr>
          <w:ilvl w:val="0"/>
          <w:numId w:val="4"/>
        </w:numPr>
        <w:spacing w:before="280" w:after="280" w:line="240" w:lineRule="auto"/>
        <w:rPr>
          <w:rFonts w:asciiTheme="majorHAnsi" w:eastAsia="Calibri" w:hAnsiTheme="majorHAnsi" w:cstheme="majorHAnsi"/>
          <w:color w:val="000000"/>
        </w:rPr>
      </w:pPr>
      <w:hyperlink r:id="rId34" w:history="1">
        <w:r>
          <w:rPr>
            <w:rFonts w:asciiTheme="majorHAnsi" w:eastAsia="Calibri" w:hAnsiTheme="majorHAnsi" w:cstheme="majorHAnsi"/>
          </w:rPr>
          <w:t>Zakon o odgoju i obrazovanju u osnovnoj i srednjoj školi - pročišćeni tekst (NN 126/12)</w:t>
        </w:r>
      </w:hyperlink>
      <w:r>
        <w:rPr>
          <w:rFonts w:asciiTheme="majorHAnsi" w:eastAsia="Calibri" w:hAnsiTheme="majorHAnsi" w:cstheme="majorHAnsi"/>
        </w:rPr>
        <w:t> </w:t>
      </w:r>
      <w:hyperlink r:id="rId35" w:history="1">
        <w:r>
          <w:rPr>
            <w:rFonts w:asciiTheme="majorHAnsi" w:eastAsia="Calibri" w:hAnsiTheme="majorHAnsi" w:cstheme="majorHAnsi"/>
            <w:color w:val="0000FF"/>
            <w:u w:val="single"/>
          </w:rPr>
          <w:t>https</w:t>
        </w:r>
        <w:r>
          <w:rPr>
            <w:rFonts w:asciiTheme="majorHAnsi" w:eastAsia="Calibri" w:hAnsiTheme="majorHAnsi" w:cstheme="majorHAnsi"/>
            <w:color w:val="0000FF"/>
            <w:u w:val="single"/>
          </w:rPr>
          <w:t>://narodne-novine.nn.hr/clanci/sluzbeni/2012_11_126_2705.html</w:t>
        </w:r>
      </w:hyperlink>
    </w:p>
    <w:p w:rsidR="009728E9" w:rsidRDefault="00AD1BF8">
      <w:pPr>
        <w:numPr>
          <w:ilvl w:val="0"/>
          <w:numId w:val="4"/>
        </w:numPr>
        <w:spacing w:before="280" w:after="280" w:line="240" w:lineRule="auto"/>
        <w:rPr>
          <w:rFonts w:asciiTheme="majorHAnsi" w:eastAsia="Times New Roman" w:hAnsiTheme="majorHAnsi" w:cstheme="majorHAnsi"/>
          <w:color w:val="000000"/>
        </w:rPr>
      </w:pPr>
      <w:hyperlink r:id="rId36" w:history="1">
        <w:r>
          <w:rPr>
            <w:rFonts w:asciiTheme="majorHAnsi" w:eastAsia="Calibri" w:hAnsiTheme="majorHAnsi" w:cstheme="majorHAnsi"/>
          </w:rPr>
          <w:t>Zakon o izmjenama i dopunama Zakona</w:t>
        </w:r>
        <w:r>
          <w:rPr>
            <w:rFonts w:asciiTheme="majorHAnsi" w:eastAsia="Calibri" w:hAnsiTheme="majorHAnsi" w:cstheme="majorHAnsi"/>
          </w:rPr>
          <w:t xml:space="preserve"> o odgoju i obrazovanju u osnovnoj i srednjoj školi (NN 94/13)</w:t>
        </w:r>
      </w:hyperlink>
      <w:r>
        <w:rPr>
          <w:rFonts w:asciiTheme="majorHAnsi" w:eastAsia="Calibri" w:hAnsiTheme="majorHAnsi" w:cstheme="majorHAnsi"/>
        </w:rPr>
        <w:t xml:space="preserve"> </w:t>
      </w:r>
      <w:hyperlink r:id="rId37" w:history="1">
        <w:r>
          <w:rPr>
            <w:rFonts w:asciiTheme="majorHAnsi" w:eastAsia="Calibri" w:hAnsiTheme="majorHAnsi" w:cstheme="majorHAnsi"/>
            <w:color w:val="0000FF"/>
            <w:u w:val="single"/>
          </w:rPr>
          <w:t>https://narodne-novine.nn.hr/clanci/sluzbeni/2013_07_94_2131.html</w:t>
        </w:r>
      </w:hyperlink>
    </w:p>
    <w:p w:rsidR="009728E9" w:rsidRDefault="00AD1BF8">
      <w:pPr>
        <w:numPr>
          <w:ilvl w:val="0"/>
          <w:numId w:val="4"/>
        </w:numPr>
        <w:spacing w:before="280" w:after="280" w:line="240" w:lineRule="auto"/>
        <w:rPr>
          <w:rFonts w:asciiTheme="majorHAnsi" w:eastAsia="Calibri" w:hAnsiTheme="majorHAnsi" w:cstheme="majorHAnsi"/>
          <w:color w:val="000000"/>
        </w:rPr>
      </w:pPr>
      <w:hyperlink r:id="rId38" w:history="1">
        <w:r>
          <w:rPr>
            <w:rFonts w:asciiTheme="majorHAnsi" w:eastAsia="Calibri" w:hAnsiTheme="majorHAnsi" w:cstheme="majorHAnsi"/>
          </w:rPr>
          <w:t>Zakon o izmjenama i dopunama Zakona o odgoju i obrazovanju u osnovnoj i srednjoj školi (NN 152/14)</w:t>
        </w:r>
        <w:r>
          <w:rPr>
            <w:rFonts w:asciiTheme="majorHAnsi" w:eastAsia="Calibri" w:hAnsiTheme="majorHAnsi" w:cstheme="majorHAnsi"/>
            <w:color w:val="D71921"/>
          </w:rPr>
          <w:t> </w:t>
        </w:r>
      </w:hyperlink>
      <w:hyperlink r:id="rId39" w:history="1">
        <w:r>
          <w:rPr>
            <w:rFonts w:asciiTheme="majorHAnsi" w:eastAsia="Calibri" w:hAnsiTheme="majorHAnsi" w:cstheme="majorHAnsi"/>
            <w:color w:val="0000FF"/>
            <w:u w:val="single"/>
          </w:rPr>
          <w:t>https://narodne-novine.nn.hr/clanci/sluzbeni/2014_12_152_2864.html</w:t>
        </w:r>
      </w:hyperlink>
    </w:p>
    <w:p w:rsidR="009728E9" w:rsidRDefault="00AD1BF8">
      <w:pPr>
        <w:numPr>
          <w:ilvl w:val="0"/>
          <w:numId w:val="4"/>
        </w:numPr>
        <w:spacing w:before="280" w:after="280" w:line="240" w:lineRule="auto"/>
        <w:rPr>
          <w:rFonts w:asciiTheme="majorHAnsi" w:eastAsia="Calibri" w:hAnsiTheme="majorHAnsi" w:cstheme="majorHAnsi"/>
          <w:color w:val="000000"/>
        </w:rPr>
      </w:pPr>
      <w:hyperlink r:id="rId40" w:history="1">
        <w:r>
          <w:rPr>
            <w:rFonts w:asciiTheme="majorHAnsi" w:eastAsia="Calibri" w:hAnsiTheme="majorHAnsi" w:cstheme="majorHAnsi"/>
          </w:rPr>
          <w:t>Zakon o izmjenama i dopunama Zakona o odgoju i obrazovanju u osnovnoj i srednjoj školi (NN 7/17)</w:t>
        </w:r>
        <w:r>
          <w:rPr>
            <w:rFonts w:asciiTheme="majorHAnsi" w:eastAsia="Calibri" w:hAnsiTheme="majorHAnsi" w:cstheme="majorHAnsi"/>
            <w:color w:val="D71921"/>
          </w:rPr>
          <w:t> </w:t>
        </w:r>
      </w:hyperlink>
      <w:hyperlink r:id="rId41" w:history="1">
        <w:r>
          <w:rPr>
            <w:rFonts w:asciiTheme="majorHAnsi" w:eastAsia="Calibri" w:hAnsiTheme="majorHAnsi" w:cstheme="majorHAnsi"/>
            <w:color w:val="0000FF"/>
            <w:u w:val="single"/>
          </w:rPr>
          <w:t>https://narodne-novine.nn.hr/clanci/sluzbeni/</w:t>
        </w:r>
        <w:r>
          <w:rPr>
            <w:rFonts w:asciiTheme="majorHAnsi" w:eastAsia="Calibri" w:hAnsiTheme="majorHAnsi" w:cstheme="majorHAnsi"/>
            <w:color w:val="0000FF"/>
            <w:u w:val="single"/>
          </w:rPr>
          <w:t>2017_01_7_210.html</w:t>
        </w:r>
      </w:hyperlink>
    </w:p>
    <w:p w:rsidR="009728E9" w:rsidRDefault="00AD1BF8">
      <w:pPr>
        <w:numPr>
          <w:ilvl w:val="0"/>
          <w:numId w:val="4"/>
        </w:numPr>
        <w:spacing w:before="280" w:after="280" w:line="240" w:lineRule="auto"/>
        <w:rPr>
          <w:rFonts w:asciiTheme="majorHAnsi" w:eastAsia="Calibri" w:hAnsiTheme="majorHAnsi" w:cstheme="majorHAnsi"/>
          <w:color w:val="000000"/>
        </w:rPr>
      </w:pPr>
      <w:hyperlink r:id="rId42" w:history="1">
        <w:r>
          <w:rPr>
            <w:rFonts w:asciiTheme="majorHAnsi" w:eastAsia="Calibri" w:hAnsiTheme="majorHAnsi" w:cstheme="majorHAnsi"/>
          </w:rPr>
          <w:t>Zakon o izmjenama i dopunama Zakona o odgoju i obrazovanju u osnovnoj i srednjoj školi (NN 68/2018)</w:t>
        </w:r>
      </w:hyperlink>
      <w:r>
        <w:rPr>
          <w:rFonts w:asciiTheme="majorHAnsi" w:eastAsia="Calibri" w:hAnsiTheme="majorHAnsi" w:cstheme="majorHAnsi"/>
        </w:rPr>
        <w:t> </w:t>
      </w:r>
      <w:hyperlink r:id="rId43" w:history="1">
        <w:r>
          <w:rPr>
            <w:rFonts w:asciiTheme="majorHAnsi" w:eastAsia="Calibri" w:hAnsiTheme="majorHAnsi" w:cstheme="majorHAnsi"/>
            <w:color w:val="0000FF"/>
            <w:u w:val="single"/>
          </w:rPr>
          <w:t>https://narodne-novine.nn.hr/clanci/sluzbeni/2018_07_68_1398.html</w:t>
        </w:r>
      </w:hyperlink>
    </w:p>
    <w:p w:rsidR="009728E9" w:rsidRDefault="00AD1BF8">
      <w:pPr>
        <w:numPr>
          <w:ilvl w:val="0"/>
          <w:numId w:val="4"/>
        </w:numPr>
        <w:spacing w:line="240" w:lineRule="auto"/>
        <w:rPr>
          <w:rStyle w:val="Hiperveza"/>
          <w:rFonts w:asciiTheme="majorHAnsi" w:eastAsia="Calibri" w:hAnsiTheme="majorHAnsi" w:cstheme="majorHAnsi"/>
          <w:color w:val="auto"/>
          <w:u w:val="none"/>
        </w:rPr>
      </w:pPr>
      <w:hyperlink r:id="rId44" w:history="1">
        <w:r>
          <w:rPr>
            <w:rFonts w:asciiTheme="majorHAnsi" w:eastAsia="Calibri" w:hAnsiTheme="majorHAnsi" w:cstheme="majorHAnsi"/>
            <w:u w:val="single"/>
          </w:rPr>
          <w:t>Zakon o izmjenama Zakona o odgoju i obra</w:t>
        </w:r>
        <w:r>
          <w:rPr>
            <w:rFonts w:asciiTheme="majorHAnsi" w:eastAsia="Calibri" w:hAnsiTheme="majorHAnsi" w:cstheme="majorHAnsi"/>
            <w:u w:val="single"/>
          </w:rPr>
          <w:t>zovanju u osnovnoj i srednjoj školi (NN 98/2019</w:t>
        </w:r>
        <w:r>
          <w:rPr>
            <w:rFonts w:asciiTheme="majorHAnsi" w:eastAsia="Calibri" w:hAnsiTheme="majorHAnsi" w:cstheme="majorHAnsi"/>
            <w:color w:val="FF0000"/>
            <w:u w:val="single"/>
          </w:rPr>
          <w:t>)</w:t>
        </w:r>
      </w:hyperlink>
      <w:r>
        <w:rPr>
          <w:rFonts w:asciiTheme="majorHAnsi" w:eastAsia="Calibri" w:hAnsiTheme="majorHAnsi" w:cstheme="majorHAnsi"/>
          <w:color w:val="FF0000"/>
          <w:u w:val="single"/>
        </w:rPr>
        <w:t xml:space="preserve"> </w:t>
      </w:r>
      <w:hyperlink r:id="rId45" w:history="1">
        <w:r>
          <w:rPr>
            <w:rStyle w:val="Hiperveza"/>
            <w:rFonts w:asciiTheme="majorHAnsi" w:eastAsia="Calibri" w:hAnsiTheme="majorHAnsi" w:cstheme="majorHAnsi"/>
          </w:rPr>
          <w:t>https://narodne-novine.nn.hr/clanci/sluzbeni/2019_10_98_1956.html</w:t>
        </w:r>
      </w:hyperlink>
    </w:p>
    <w:p w:rsidR="009728E9" w:rsidRDefault="00AD1BF8">
      <w:pPr>
        <w:numPr>
          <w:ilvl w:val="0"/>
          <w:numId w:val="4"/>
        </w:numPr>
        <w:spacing w:line="240" w:lineRule="auto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Zakon o odgoju i obrazovanju u osnovnoj i srednjoj školi </w:t>
      </w:r>
      <w:hyperlink r:id="rId46" w:history="1">
        <w:r>
          <w:rPr>
            <w:rStyle w:val="Hiperveza"/>
            <w:rFonts w:asciiTheme="majorHAnsi" w:eastAsia="Calibri" w:hAnsiTheme="majorHAnsi" w:cstheme="majorHAnsi"/>
          </w:rPr>
          <w:t>https://www.zakon.hr/z/317/Zakon-o-odgoju-i-obrazovanju-u-osnovnoj-i-srednjoj-%C5%A1koli</w:t>
        </w:r>
      </w:hyperlink>
    </w:p>
    <w:p w:rsidR="009728E9" w:rsidRDefault="00AD1BF8">
      <w:pPr>
        <w:numPr>
          <w:ilvl w:val="0"/>
          <w:numId w:val="7"/>
        </w:numPr>
        <w:spacing w:before="280" w:after="280" w:line="240" w:lineRule="auto"/>
        <w:rPr>
          <w:rFonts w:asciiTheme="majorHAnsi" w:eastAsia="Calibri" w:hAnsiTheme="majorHAnsi" w:cstheme="majorHAnsi"/>
          <w:color w:val="000000"/>
        </w:rPr>
      </w:pPr>
      <w:hyperlink r:id="rId47" w:history="1">
        <w:r>
          <w:rPr>
            <w:rFonts w:asciiTheme="majorHAnsi" w:eastAsia="Calibri" w:hAnsiTheme="majorHAnsi" w:cstheme="majorHAnsi"/>
          </w:rPr>
          <w:t>Pravilnik o načinima, postupcima i elementima vrednovanja učenika u osnovnoj i srednjoj školi (NN112/10)</w:t>
        </w:r>
      </w:hyperlink>
      <w:r>
        <w:rPr>
          <w:rFonts w:asciiTheme="majorHAnsi" w:eastAsia="Calibri" w:hAnsiTheme="majorHAnsi" w:cstheme="majorHAnsi"/>
        </w:rPr>
        <w:t xml:space="preserve">  </w:t>
      </w:r>
      <w:hyperlink r:id="rId48" w:history="1">
        <w:r>
          <w:rPr>
            <w:rFonts w:asciiTheme="majorHAnsi" w:eastAsia="Calibri" w:hAnsiTheme="majorHAnsi" w:cstheme="majorHAnsi"/>
            <w:color w:val="0000FF"/>
            <w:u w:val="single"/>
          </w:rPr>
          <w:t>https://narodne-novine.nn.hr/clanci/sluzbeni/2010_09_112_2973.html</w:t>
        </w:r>
      </w:hyperlink>
    </w:p>
    <w:p w:rsidR="009728E9" w:rsidRDefault="00AD1BF8">
      <w:pPr>
        <w:numPr>
          <w:ilvl w:val="0"/>
          <w:numId w:val="7"/>
        </w:numPr>
        <w:spacing w:before="280" w:after="280" w:line="240" w:lineRule="auto"/>
        <w:rPr>
          <w:rFonts w:asciiTheme="majorHAnsi" w:eastAsia="Calibri" w:hAnsiTheme="majorHAnsi" w:cstheme="majorHAnsi"/>
          <w:color w:val="000000"/>
        </w:rPr>
      </w:pPr>
      <w:hyperlink r:id="rId49" w:history="1">
        <w:r>
          <w:rPr>
            <w:rFonts w:asciiTheme="majorHAnsi" w:eastAsia="Calibri" w:hAnsiTheme="majorHAnsi" w:cstheme="majorHAnsi"/>
          </w:rPr>
          <w:t>Pravilnik o izmjenama i dopuni Pravilnika o načinima, postupcima i elementima vrednovanja učenika u osnovnoj i srednjoj školi</w:t>
        </w:r>
      </w:hyperlink>
      <w:r>
        <w:rPr>
          <w:rFonts w:asciiTheme="majorHAnsi" w:eastAsia="Calibri" w:hAnsiTheme="majorHAnsi" w:cstheme="majorHAnsi"/>
        </w:rPr>
        <w:t xml:space="preserve"> (NN 82/19) </w:t>
      </w:r>
      <w:hyperlink r:id="rId50" w:history="1">
        <w:r>
          <w:rPr>
            <w:rFonts w:asciiTheme="majorHAnsi" w:eastAsia="Calibri" w:hAnsiTheme="majorHAnsi" w:cstheme="majorHAnsi"/>
            <w:color w:val="0000FF"/>
            <w:u w:val="single"/>
          </w:rPr>
          <w:t>https://narodne-novine.nn.hr/clanci/sl</w:t>
        </w:r>
        <w:r>
          <w:rPr>
            <w:rFonts w:asciiTheme="majorHAnsi" w:eastAsia="Calibri" w:hAnsiTheme="majorHAnsi" w:cstheme="majorHAnsi"/>
            <w:color w:val="0000FF"/>
            <w:u w:val="single"/>
          </w:rPr>
          <w:t>uzbeni/2019_09_82_1709.html</w:t>
        </w:r>
      </w:hyperlink>
    </w:p>
    <w:p w:rsidR="009728E9" w:rsidRDefault="00AD1BF8">
      <w:pPr>
        <w:numPr>
          <w:ilvl w:val="0"/>
          <w:numId w:val="3"/>
        </w:numPr>
        <w:spacing w:before="280" w:after="280" w:line="240" w:lineRule="auto"/>
        <w:rPr>
          <w:rFonts w:asciiTheme="majorHAnsi" w:eastAsia="Calibri" w:hAnsiTheme="majorHAnsi" w:cstheme="majorHAnsi"/>
          <w:color w:val="000000"/>
        </w:rPr>
      </w:pPr>
      <w:hyperlink r:id="rId51" w:history="1">
        <w:r>
          <w:rPr>
            <w:rFonts w:asciiTheme="majorHAnsi" w:eastAsia="Calibri" w:hAnsiTheme="majorHAnsi" w:cstheme="majorHAnsi"/>
          </w:rPr>
          <w:t>Pravilnik o kriterijima za izricanje pedagoških mjera  (NN 94/2015)</w:t>
        </w:r>
      </w:hyperlink>
      <w:r>
        <w:rPr>
          <w:rFonts w:asciiTheme="majorHAnsi" w:eastAsia="Calibri" w:hAnsiTheme="majorHAnsi" w:cstheme="majorHAnsi"/>
        </w:rPr>
        <w:t xml:space="preserve">  </w:t>
      </w:r>
      <w:hyperlink r:id="rId52" w:history="1">
        <w:r>
          <w:rPr>
            <w:rFonts w:asciiTheme="majorHAnsi" w:eastAsia="Calibri" w:hAnsiTheme="majorHAnsi" w:cstheme="majorHAnsi"/>
            <w:color w:val="0000FF"/>
            <w:u w:val="single"/>
          </w:rPr>
          <w:t>https://narodne-novine.nn.hr/clanci/sluzbeni/2015_09_94_1818.html</w:t>
        </w:r>
      </w:hyperlink>
      <w:r>
        <w:rPr>
          <w:rFonts w:asciiTheme="majorHAnsi" w:eastAsia="Calibri" w:hAnsiTheme="majorHAnsi" w:cstheme="majorHAnsi"/>
        </w:rPr>
        <w:t xml:space="preserve"> </w:t>
      </w:r>
    </w:p>
    <w:p w:rsidR="009728E9" w:rsidRDefault="00AD1BF8">
      <w:pPr>
        <w:numPr>
          <w:ilvl w:val="0"/>
          <w:numId w:val="3"/>
        </w:numPr>
        <w:spacing w:before="280" w:after="280" w:line="240" w:lineRule="auto"/>
        <w:rPr>
          <w:rFonts w:asciiTheme="majorHAnsi" w:eastAsia="Calibri" w:hAnsiTheme="majorHAnsi" w:cstheme="majorHAnsi"/>
        </w:rPr>
      </w:pPr>
      <w:hyperlink r:id="rId53" w:history="1">
        <w:r>
          <w:rPr>
            <w:rFonts w:asciiTheme="majorHAnsi" w:eastAsia="Calibri" w:hAnsiTheme="majorHAnsi" w:cstheme="majorHAnsi"/>
          </w:rPr>
          <w:t>Pravilnik o izmj</w:t>
        </w:r>
        <w:r>
          <w:rPr>
            <w:rFonts w:asciiTheme="majorHAnsi" w:eastAsia="Calibri" w:hAnsiTheme="majorHAnsi" w:cstheme="majorHAnsi"/>
          </w:rPr>
          <w:t>eni Pravilnika o kriterijima za izricanje pedagoških mjera (NN 3/17)</w:t>
        </w:r>
      </w:hyperlink>
      <w:r>
        <w:rPr>
          <w:rFonts w:asciiTheme="majorHAnsi" w:eastAsia="Calibri" w:hAnsiTheme="majorHAnsi" w:cstheme="majorHAnsi"/>
        </w:rPr>
        <w:t xml:space="preserve"> </w:t>
      </w:r>
      <w:hyperlink r:id="rId54" w:history="1">
        <w:r>
          <w:rPr>
            <w:rFonts w:asciiTheme="majorHAnsi" w:eastAsia="Calibri" w:hAnsiTheme="majorHAnsi" w:cstheme="majorHAnsi"/>
            <w:color w:val="0000FF"/>
            <w:u w:val="single"/>
          </w:rPr>
          <w:t>https://narodne-novine.nn.hr/clanci/sluzbeni/2017_01_3_125.html</w:t>
        </w:r>
      </w:hyperlink>
      <w:r>
        <w:rPr>
          <w:rFonts w:asciiTheme="majorHAnsi" w:eastAsia="Calibri" w:hAnsiTheme="majorHAnsi" w:cstheme="majorHAnsi"/>
        </w:rPr>
        <w:t> </w:t>
      </w:r>
    </w:p>
    <w:p w:rsidR="009728E9" w:rsidRDefault="00AD1BF8">
      <w:pPr>
        <w:numPr>
          <w:ilvl w:val="0"/>
          <w:numId w:val="3"/>
        </w:numPr>
        <w:spacing w:before="280" w:after="280" w:line="240" w:lineRule="auto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Pravilnik o osnovnoškolskom i srednjoško</w:t>
      </w:r>
      <w:r>
        <w:rPr>
          <w:rFonts w:asciiTheme="majorHAnsi" w:eastAsia="Calibri" w:hAnsiTheme="majorHAnsi" w:cstheme="majorHAnsi"/>
        </w:rPr>
        <w:t xml:space="preserve">lskom odgoju i obrazovanju učenika s teškoćama u razvoju  </w:t>
      </w:r>
      <w:hyperlink r:id="rId55" w:history="1">
        <w:r>
          <w:rPr>
            <w:rStyle w:val="Hiperveza"/>
            <w:rFonts w:asciiTheme="majorHAnsi" w:eastAsia="Calibri" w:hAnsiTheme="majorHAnsi" w:cstheme="majorHAnsi"/>
          </w:rPr>
          <w:t>https://narodne-novine.nn.hr/clanci/sluzbeni/2015_03_24_510.html</w:t>
        </w:r>
      </w:hyperlink>
    </w:p>
    <w:p w:rsidR="009728E9" w:rsidRDefault="00AD1BF8">
      <w:pPr>
        <w:numPr>
          <w:ilvl w:val="0"/>
          <w:numId w:val="6"/>
        </w:numPr>
        <w:spacing w:before="280" w:after="280" w:line="240" w:lineRule="auto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Statut Srednje škole „Jure Kaštelan“ Omiš  </w:t>
      </w:r>
      <w:hyperlink r:id="rId56" w:history="1">
        <w:r>
          <w:rPr>
            <w:rStyle w:val="Hiperveza"/>
            <w:rFonts w:asciiTheme="majorHAnsi" w:eastAsia="Calibri" w:hAnsiTheme="majorHAnsi" w:cstheme="majorHAnsi"/>
          </w:rPr>
          <w:t>http://ss-jkastelan-omis.skole.hr/</w:t>
        </w:r>
      </w:hyperlink>
    </w:p>
    <w:p w:rsidR="009728E9" w:rsidRDefault="00AD1BF8">
      <w:pPr>
        <w:numPr>
          <w:ilvl w:val="0"/>
          <w:numId w:val="6"/>
        </w:numPr>
        <w:spacing w:before="280" w:after="280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Pravilnik o kućnom redu </w:t>
      </w:r>
      <w:hyperlink r:id="rId57" w:history="1">
        <w:r>
          <w:rPr>
            <w:rStyle w:val="Hiperveza"/>
            <w:rFonts w:asciiTheme="majorHAnsi" w:eastAsia="Calibri" w:hAnsiTheme="majorHAnsi" w:cstheme="majorHAnsi"/>
          </w:rPr>
          <w:t>http://ss-jkastelan-omis.skole.hr/</w:t>
        </w:r>
      </w:hyperlink>
    </w:p>
    <w:p w:rsidR="009728E9" w:rsidRDefault="009728E9">
      <w:pPr>
        <w:spacing w:line="240" w:lineRule="auto"/>
        <w:rPr>
          <w:rFonts w:asciiTheme="majorHAnsi" w:eastAsia="Calibri" w:hAnsiTheme="majorHAnsi" w:cstheme="majorHAnsi"/>
        </w:rPr>
      </w:pPr>
    </w:p>
    <w:p w:rsidR="009728E9" w:rsidRDefault="00AD1BF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Kandidati će pojedinačno putem elektroničke pošte biti obaviješteni o t</w:t>
      </w:r>
      <w:r>
        <w:rPr>
          <w:rFonts w:asciiTheme="majorHAnsi" w:hAnsiTheme="majorHAnsi" w:cstheme="majorHAnsi"/>
        </w:rPr>
        <w:t>erminu testiranja.</w:t>
      </w:r>
    </w:p>
    <w:p w:rsidR="009728E9" w:rsidRDefault="009728E9">
      <w:pPr>
        <w:rPr>
          <w:rFonts w:asciiTheme="majorHAnsi" w:hAnsiTheme="majorHAnsi" w:cstheme="maj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3"/>
        <w:gridCol w:w="2686"/>
      </w:tblGrid>
      <w:tr w:rsidR="009728E9">
        <w:trPr>
          <w:trHeight w:val="1303"/>
        </w:trPr>
        <w:tc>
          <w:tcPr>
            <w:tcW w:w="6379" w:type="dxa"/>
          </w:tcPr>
          <w:p w:rsidR="009728E9" w:rsidRDefault="00AD1BF8">
            <w:pPr>
              <w:pStyle w:val="Bezproreda2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KLASA:       </w:t>
            </w:r>
            <w:r>
              <w:rPr>
                <w:rFonts w:ascii="Times New Roman" w:hAnsi="Times New Roman"/>
                <w:b/>
                <w:i/>
                <w:iCs/>
                <w:lang w:val="en-US"/>
              </w:rPr>
              <w:t>112-03/25-01/2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                                                                                                                                       URBROJ:     2181-354-10-25-2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                                                                                                          Omiš, 15. siječnja 2025.   </w:t>
            </w:r>
          </w:p>
        </w:tc>
        <w:tc>
          <w:tcPr>
            <w:tcW w:w="2693" w:type="dxa"/>
          </w:tcPr>
          <w:p w:rsidR="009728E9" w:rsidRDefault="00AD1BF8">
            <w:pPr>
              <w:pStyle w:val="Bezproreda2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8E9" w:rsidRDefault="009728E9">
      <w:pPr>
        <w:rPr>
          <w:rFonts w:asciiTheme="majorHAnsi" w:hAnsiTheme="majorHAnsi" w:cstheme="majorHAnsi"/>
        </w:rPr>
      </w:pPr>
    </w:p>
    <w:p w:rsidR="009728E9" w:rsidRDefault="009728E9">
      <w:pPr>
        <w:rPr>
          <w:rFonts w:asciiTheme="majorHAnsi" w:hAnsiTheme="majorHAnsi" w:cstheme="majorHAnsi"/>
        </w:rPr>
      </w:pPr>
    </w:p>
    <w:p w:rsidR="009728E9" w:rsidRDefault="00AD1BF8">
      <w:pPr>
        <w:textAlignment w:val="baseline"/>
        <w:rPr>
          <w:rFonts w:asciiTheme="majorHAnsi" w:hAnsiTheme="majorHAnsi" w:cstheme="majorHAnsi"/>
        </w:rPr>
      </w:pPr>
      <w:r>
        <w:rPr>
          <w:rFonts w:ascii="Times New Roman" w:eastAsia="Calibri" w:hAnsi="Times New Roman" w:cs="Times New Roman"/>
          <w:b/>
          <w:i/>
          <w:iCs/>
        </w:rPr>
        <w:t xml:space="preserve">                                                                                                               Povjerenstvo za vrednovanje    </w:t>
      </w:r>
    </w:p>
    <w:p w:rsidR="009728E9" w:rsidRDefault="009728E9">
      <w:pPr>
        <w:rPr>
          <w:rFonts w:asciiTheme="majorHAnsi" w:eastAsia="Calibri" w:hAnsiTheme="majorHAnsi" w:cstheme="majorHAnsi"/>
        </w:rPr>
      </w:pPr>
    </w:p>
    <w:sectPr w:rsidR="009728E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1B9"/>
    <w:multiLevelType w:val="multilevel"/>
    <w:tmpl w:val="5AE8FD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636B9D"/>
    <w:multiLevelType w:val="multilevel"/>
    <w:tmpl w:val="FEFA4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C1289"/>
    <w:multiLevelType w:val="multilevel"/>
    <w:tmpl w:val="408A80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8262A10"/>
    <w:multiLevelType w:val="multilevel"/>
    <w:tmpl w:val="CBAE8F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5C36371"/>
    <w:multiLevelType w:val="multilevel"/>
    <w:tmpl w:val="66AE9B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B07916"/>
    <w:multiLevelType w:val="multilevel"/>
    <w:tmpl w:val="04BE6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98D241B"/>
    <w:multiLevelType w:val="multilevel"/>
    <w:tmpl w:val="C772D7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E9"/>
    <w:rsid w:val="009728E9"/>
    <w:rsid w:val="00AD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67F43-8C21-4A66-9412-9BDAD0C2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Bezproreda1">
    <w:name w:val="Bez proreda1"/>
    <w:uiPriority w:val="1"/>
    <w:qFormat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pPr>
      <w:spacing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customStyle="1" w:styleId="Bezproreda2">
    <w:name w:val="Bez proreda2"/>
    <w:uiPriority w:val="1"/>
    <w:qFormat/>
    <w:pPr>
      <w:spacing w:line="240" w:lineRule="auto"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rodne-novine.nn.hr/clanci/sluzbeni/2019_01_10_217.html" TargetMode="External"/><Relationship Id="rId18" Type="http://schemas.openxmlformats.org/officeDocument/2006/relationships/hyperlink" Target="https://www.azoo.hr/images/AZOO/Ravnatelji/1._Zakon_o_odgoju_i_obrazovanju_u_osnovnoj_i_srednjoj_skoli_87-08.pdf" TargetMode="External"/><Relationship Id="rId26" Type="http://schemas.openxmlformats.org/officeDocument/2006/relationships/hyperlink" Target="https://www.azoo.hr/images/AZOO/Ravnatelji/5.Zakon_o_izmjenama_i_dopunama_Zakona_o_odgoju_i_obrazovanju_u_osnovnoj_i_srednjoj_skoli90-11.pdf" TargetMode="External"/><Relationship Id="rId39" Type="http://schemas.openxmlformats.org/officeDocument/2006/relationships/hyperlink" Target="https://narodne-novine.nn.hr/clanci/sluzbeni/2014_12_152_2864.html" TargetMode="External"/><Relationship Id="rId21" Type="http://schemas.openxmlformats.org/officeDocument/2006/relationships/hyperlink" Target="https://narodne-novine.nn.hr/clanci/sluzbeni/2009_07_86_2125.html" TargetMode="External"/><Relationship Id="rId34" Type="http://schemas.openxmlformats.org/officeDocument/2006/relationships/hyperlink" Target="https://www.azoo.hr/images/AZOO/Ravnatelji/9.Zakon_o_odgoju_i_obrazovanju_u_osnovnoj_i_srednjoj_skoli_-_procisceni_tekst_126-12.pdf" TargetMode="External"/><Relationship Id="rId42" Type="http://schemas.openxmlformats.org/officeDocument/2006/relationships/hyperlink" Target="https://www.azoo.hr/userfiles/dokumenti/Zakon__novi.pdf" TargetMode="External"/><Relationship Id="rId47" Type="http://schemas.openxmlformats.org/officeDocument/2006/relationships/hyperlink" Target="https://www.azoo.hr/images/AZOO/Ravnatelji/Pravilnik_o_nacinima_postupcima_i_elementima_vrednovanja_ucenika_u_osnovnoj_i_srednjoj_skoli_Narodne_novine_broj_112-10.pdf" TargetMode="External"/><Relationship Id="rId50" Type="http://schemas.openxmlformats.org/officeDocument/2006/relationships/hyperlink" Target="https://narodne-novine.nn.hr/clanci/sluzbeni/2019_09_82_1709.html" TargetMode="External"/><Relationship Id="rId55" Type="http://schemas.openxmlformats.org/officeDocument/2006/relationships/hyperlink" Target="https://narodne-novine.nn.hr/clanci/sluzbeni/2015_03_24_510.html" TargetMode="External"/><Relationship Id="rId7" Type="http://schemas.openxmlformats.org/officeDocument/2006/relationships/hyperlink" Target="https://www.e-sfera.hr/prelistaj-udzbenik/ed53d4a7-021a-41f5-9a03-%20%20%20%20386e985d07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19_01_7_150.html" TargetMode="External"/><Relationship Id="rId29" Type="http://schemas.openxmlformats.org/officeDocument/2006/relationships/hyperlink" Target="https://narodne-novine.nn.hr/clanci/sluzbeni/2012_02_16_442.html" TargetMode="External"/><Relationship Id="rId11" Type="http://schemas.openxmlformats.org/officeDocument/2006/relationships/hyperlink" Target="https://narodne-novine.nn.hr/clanci/sluzbeni/2019_01_7_153.html" TargetMode="External"/><Relationship Id="rId24" Type="http://schemas.openxmlformats.org/officeDocument/2006/relationships/hyperlink" Target="https://www.azoo.hr/images/AZOO/Ravnatelji/4.Ispravak_Zakona_o_izmjenama_i_dopunama_Zakona_o_odgoju_i_obrazovanju_u_osnovnoj_i_srednjoj_skoli_105-10.pdf" TargetMode="External"/><Relationship Id="rId32" Type="http://schemas.openxmlformats.org/officeDocument/2006/relationships/hyperlink" Target="https://www.azoo.hr/images/AZOO/Ravnatelji/8._Zakon_o_izmjenama_i_dopunama_Zakona_o_odgoju_i_obrazovanju_u_osnovnoj_i_srednjoj_skoli_86-12.pdf" TargetMode="External"/><Relationship Id="rId37" Type="http://schemas.openxmlformats.org/officeDocument/2006/relationships/hyperlink" Target="https://narodne-novine.nn.hr/clanci/sluzbeni/2013_07_94_2131.html" TargetMode="External"/><Relationship Id="rId40" Type="http://schemas.openxmlformats.org/officeDocument/2006/relationships/hyperlink" Target="https://www.azoo.hr/images/STRUCNI2017/Zakon_o_izmjeni_i_dopuni_Zakona_o_odgoju_i_obrazovanju_u_osnovnoj_i_srednjoj_skoli.pdf" TargetMode="External"/><Relationship Id="rId45" Type="http://schemas.openxmlformats.org/officeDocument/2006/relationships/hyperlink" Target="https://narodne-novine.nn.hr/clanci/sluzbeni/2019_10_98_1956.html" TargetMode="External"/><Relationship Id="rId53" Type="http://schemas.openxmlformats.org/officeDocument/2006/relationships/hyperlink" Target="https://www.azoo.hr/images/stories/Pravilnik_o_izmjeni_Pravilnika_o_kriterijima_za_izricanje_pedagoskih_mjera.pdf" TargetMode="External"/><Relationship Id="rId58" Type="http://schemas.openxmlformats.org/officeDocument/2006/relationships/image" Target="media/image1.png"/><Relationship Id="rId5" Type="http://schemas.openxmlformats.org/officeDocument/2006/relationships/hyperlink" Target="https://narodne-novine.nn.hr/clanci/sluzbeni/2019_01_10_214.html" TargetMode="External"/><Relationship Id="rId19" Type="http://schemas.openxmlformats.org/officeDocument/2006/relationships/hyperlink" Target="https://narodne-novine.nn.hr/clanci/sluzbeni/2008_07_87_278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prelistaj-udzbenik/6dcbf423-2cbf-4bc1-a8ad-1ef9cfefa936" TargetMode="External"/><Relationship Id="rId14" Type="http://schemas.openxmlformats.org/officeDocument/2006/relationships/hyperlink" Target="https://narodne-novine.nn.hr/clanci/sluzbeni/2019_01_10_212.html" TargetMode="External"/><Relationship Id="rId22" Type="http://schemas.openxmlformats.org/officeDocument/2006/relationships/hyperlink" Target="https://www.azoo.hr/images/AZOO/Ravnatelji/3.Zakon_o_izmjenama_i_dopunama_Zakona_o_odgoju_i_obrazovanju_u_osnovnoj_i_srednjoj_skoli_92-10.pdf" TargetMode="External"/><Relationship Id="rId27" Type="http://schemas.openxmlformats.org/officeDocument/2006/relationships/hyperlink" Target="https://narodne-novine.nn.hr/clanci/sluzbeni/2011_08_90_1927.html" TargetMode="External"/><Relationship Id="rId30" Type="http://schemas.openxmlformats.org/officeDocument/2006/relationships/hyperlink" Target="https://www.azoo.hr/images/AZOO/Ravnatelji/7._Uredba_o_izmjenama_Zakona_o_odgoju_i_obrazovanju_u_osnovnoj_i_srednjoj_skoli_50-12.pdf" TargetMode="External"/><Relationship Id="rId35" Type="http://schemas.openxmlformats.org/officeDocument/2006/relationships/hyperlink" Target="https://narodne-novine.nn.hr/clanci/sluzbeni/2012_11_126_2705.html" TargetMode="External"/><Relationship Id="rId43" Type="http://schemas.openxmlformats.org/officeDocument/2006/relationships/hyperlink" Target="https://narodne-novine.nn.hr/clanci/sluzbeni/2018_07_68_1398.html" TargetMode="External"/><Relationship Id="rId48" Type="http://schemas.openxmlformats.org/officeDocument/2006/relationships/hyperlink" Target="https://narodne-novine.nn.hr/clanci/sluzbeni/2010_09_112_2973.html" TargetMode="External"/><Relationship Id="rId56" Type="http://schemas.openxmlformats.org/officeDocument/2006/relationships/hyperlink" Target="http://ss-jkastelan-omis.skole.hr/" TargetMode="External"/><Relationship Id="rId8" Type="http://schemas.openxmlformats.org/officeDocument/2006/relationships/hyperlink" Target="https://www.e-sfera.hr/prelistaj-udzbenik/67d26d28-78db-4ada-a792-d8ec6f77d026" TargetMode="External"/><Relationship Id="rId51" Type="http://schemas.openxmlformats.org/officeDocument/2006/relationships/hyperlink" Target="https://www.azoo.hr/images/stories/Pravilnik_o_kriterijima_za_izricanje_pedagoskih_mjera_NN_br_94_2015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arodne-novine.nn.hr/clanci/sluzbeni/2019_01_7_154.html" TargetMode="External"/><Relationship Id="rId17" Type="http://schemas.openxmlformats.org/officeDocument/2006/relationships/hyperlink" Target="https://narodne-novine.nn.hr/clanci/sluzbeni/2019_01_7_152.html" TargetMode="External"/><Relationship Id="rId25" Type="http://schemas.openxmlformats.org/officeDocument/2006/relationships/hyperlink" Target="https://narodne-novine.nn.hr/clanci/sluzbeni/2010_09_105_2839.html" TargetMode="External"/><Relationship Id="rId33" Type="http://schemas.openxmlformats.org/officeDocument/2006/relationships/hyperlink" Target="https://narodne-novine.nn.hr/clanci/sluzbeni/2012_07_86_1967.html" TargetMode="External"/><Relationship Id="rId38" Type="http://schemas.openxmlformats.org/officeDocument/2006/relationships/hyperlink" Target="https://www.azoo.hr/images/AZOO/Ravnatelji/11._Zakon_o_izmjenama_i_dopunama_Zakona_o_odgoju_i_obrazovanju_u_osnovnoj_i_srednjoj_skoli_152-14_.pdf" TargetMode="External"/><Relationship Id="rId46" Type="http://schemas.openxmlformats.org/officeDocument/2006/relationships/hyperlink" Target="https://www.zakon.hr/z/317/Zakon-o-odgoju-i-obrazovanju-u-osnovnoj-i-srednjoj-%C5%A1koli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azoo.hr/images/AZOO/Ravnatelji/2._Zakon_o_izmjenama_i_dopuni_Zakona_o_odgoju_i_obrazovanju_u_osnovnoj_i_srednjoj_skoli_86-09.pdf" TargetMode="External"/><Relationship Id="rId41" Type="http://schemas.openxmlformats.org/officeDocument/2006/relationships/hyperlink" Target="https://narodne-novine.nn.hr/clanci/sluzbeni/2017_01_7_210.html" TargetMode="External"/><Relationship Id="rId54" Type="http://schemas.openxmlformats.org/officeDocument/2006/relationships/hyperlink" Target="https://narodne-novine.nn.hr/clanci/sluzbeni/2017_01_3_12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soo.hr/obrazovanje/strukovno-obrazovanje/kurikulumi-nastavni-planovi-i-programi/opceobrazovni-predmeti-u-srednjim-skolama/" TargetMode="External"/><Relationship Id="rId15" Type="http://schemas.openxmlformats.org/officeDocument/2006/relationships/hyperlink" Target="https://narodne-novine.nn.hr/clanci/sluzbeni/2019_01_7_157.html" TargetMode="External"/><Relationship Id="rId23" Type="http://schemas.openxmlformats.org/officeDocument/2006/relationships/hyperlink" Target="https://narodne-novine.nn.hr/clanci/sluzbeni/2010_07_92_2593.html" TargetMode="External"/><Relationship Id="rId28" Type="http://schemas.openxmlformats.org/officeDocument/2006/relationships/hyperlink" Target="https://www.azoo.hr/images/AZOO/Ravnatelji/6._Zakon_o_izmjenama_Zakona_o_odgoju_i_obrazovanju_u_osnovnoj_i_srednjoj_skoli_16-12.pdf" TargetMode="External"/><Relationship Id="rId36" Type="http://schemas.openxmlformats.org/officeDocument/2006/relationships/hyperlink" Target="https://www.azoo.hr/images/AZOO/Ravnatelji/10.Zakon_o_izmjenama_i_dopunama_Zakona_o_odgoju_i_obrazovanju_u_osnovnoj_i_srednjoj_skoli_94-13_.pdf" TargetMode="External"/><Relationship Id="rId49" Type="http://schemas.openxmlformats.org/officeDocument/2006/relationships/hyperlink" Target="https://www.azoo.hr/userfiles/dokumenti/Pravilnik_o_izmjenama_i_dopuni_Pravilnika.pdf" TargetMode="External"/><Relationship Id="rId57" Type="http://schemas.openxmlformats.org/officeDocument/2006/relationships/hyperlink" Target="http://ss-jkastelan-omis.skole.hr/" TargetMode="External"/><Relationship Id="rId10" Type="http://schemas.openxmlformats.org/officeDocument/2006/relationships/hyperlink" Target="https://www.e-sfera.hr/prelistaj-udzbenik/b65a58a0-c276-422b-b665-463ffddeb470" TargetMode="External"/><Relationship Id="rId31" Type="http://schemas.openxmlformats.org/officeDocument/2006/relationships/hyperlink" Target="https://narodne-novine.nn.hr/clanci/sluzbeni/2012_01_5_76.html" TargetMode="External"/><Relationship Id="rId44" Type="http://schemas.openxmlformats.org/officeDocument/2006/relationships/hyperlink" Target="https://www.azoo.hr/userfiles/dokumenti/Zakon_o_izmjenama_Zakona_o_odgoju_i_obrazovanju_u_osnovnoj_i_srednjoj_skoli.pdf" TargetMode="External"/><Relationship Id="rId52" Type="http://schemas.openxmlformats.org/officeDocument/2006/relationships/hyperlink" Target="https://narodne-novine.nn.hr/clanci/sluzbeni/2015_09_94_1818.html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cp:lastPrinted>2022-02-15T10:05:00Z</cp:lastPrinted>
  <dcterms:created xsi:type="dcterms:W3CDTF">2025-01-15T12:33:00Z</dcterms:created>
  <dcterms:modified xsi:type="dcterms:W3CDTF">2025-01-15T12:33:00Z</dcterms:modified>
</cp:coreProperties>
</file>