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pPr w:leftFromText="180" w:rightFromText="180" w:horzAnchor="page" w:tblpX="1" w:tblpY="-660"/>
        <w:tblW w:w="19845" w:type="dxa"/>
        <w:tblInd w:w="0" w:type="dxa"/>
        <w:tblBorders>
          <w:top w:val="single" w:color="C8C8C8" w:themeColor="accent3" w:themeTint="99" w:sz="4" w:space="0"/>
          <w:left w:val="single" w:color="C8C8C8" w:themeColor="accent3" w:themeTint="99" w:sz="4" w:space="0"/>
          <w:bottom w:val="single" w:color="C8C8C8" w:themeColor="accent3" w:themeTint="99" w:sz="4" w:space="0"/>
          <w:right w:val="single" w:color="C8C8C8" w:themeColor="accent3" w:themeTint="99" w:sz="4" w:space="0"/>
          <w:insideH w:val="single" w:color="C8C8C8" w:themeColor="accent3" w:themeTint="99" w:sz="4" w:space="0"/>
          <w:insideV w:val="single" w:color="C8C8C8" w:themeColor="accent3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</w:tblGrid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Predmet</w:t>
            </w:r>
          </w:p>
        </w:tc>
        <w:tc>
          <w:tcPr>
            <w:tcW w:w="987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Šifra kompleta</w:t>
            </w:r>
          </w:p>
        </w:tc>
        <w:tc>
          <w:tcPr>
            <w:tcW w:w="1276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Registarski broj</w:t>
            </w:r>
          </w:p>
        </w:tc>
        <w:tc>
          <w:tcPr>
            <w:tcW w:w="7371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Naziv udžbenika</w:t>
            </w:r>
          </w:p>
        </w:tc>
        <w:tc>
          <w:tcPr>
            <w:tcW w:w="3974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Autor(i)</w:t>
            </w: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left="-110"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Nakladnik</w:t>
            </w: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Hrvatski jezik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(GLAGOLJU) : udžbenik iz hrvatskoga jezika za četvrti razred četverogodišnjih strukovnih škola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(GLAGOLJU) - čitanka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Sajko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Engleski jezik (prvi strani jezik)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SUCCESS UPPER-INTERMEDIATE : radna bilježnica engleskog jezika za 3. i 4. razred gimnazija, prvi strani jezik; 2. i 3. razred jezičnih gimnazija, prvi strani jezik; 3. i 4. razred srednjih strukovnih četverogodišnjih škola, prvi strani jezik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Jane Comyns Carr, Jennifer  Parsons, Peter Moran, Jenny  Day; 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 Fricker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Naklada Ljevak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Matematika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pStyle w:val="5"/>
              <w:widowControl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/>
              </w:rPr>
              <w:t>MATEMATIKA 4, I. i II. DIO</w:t>
            </w:r>
            <w:r>
              <w:rPr>
                <w:rFonts w:hint="default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 w:eastAsia="Calibri" w:cs="Times New Roman"/>
                <w:sz w:val="18"/>
                <w:szCs w:val="18"/>
                <w:lang w:eastAsia="en-US" w:bidi="ar"/>
              </w:rPr>
              <w:t>udžbenik matematike u četvrtom razredu srednje škole sa zadatcima za rješavanje - 3 i 4 sata tjedno s dodatnim digitalnim sadržajima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  <w:lang w:eastAsia="en-US" w:bidi="ar"/>
              </w:rPr>
              <w:t xml:space="preserve"> Ivan Matić, Ljerka Jukić Matić, Maja Zelčić, Milena Šujansky, Tanja Vukas, Željka Dijanić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ŠK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Fizika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4, udžbenik fizike za četvrti razred strukovnih škola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Damir Pavlović, Marinko Srdelić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Etika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Etika 4, udžbenik etike u četvrtom razredu srednjih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Igor Lukić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Politika i gospodarstvo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Politika i gospodarstvo,</w:t>
            </w:r>
            <w:r>
              <w:t xml:space="preserve"> </w:t>
            </w:r>
            <w:r>
              <w:rPr>
                <w:sz w:val="18"/>
                <w:szCs w:val="18"/>
              </w:rPr>
              <w:t>udžbenik za srednje strukovne škole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Sunajko, Čepo, Goldstein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Sysprint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Katolički vjeronauk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Gradimo bolji svijet:  udžbenik katoličkoga vjeronauka za 4. razred srednjih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Thea Filipović, Ivana Hac, Ivica Živković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Uvod u računalne mreže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računalne mreže, udžbenik za 2.razred srednjih strukovnih škola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Bednjanec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EE"/>
    <w:family w:val="auto"/>
    <w:pitch w:val="variable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6"/>
    <w:rsid w:val="0005032A"/>
    <w:rsid w:val="00185D3B"/>
    <w:rsid w:val="002117AE"/>
    <w:rsid w:val="0033089B"/>
    <w:rsid w:val="00364CD3"/>
    <w:rsid w:val="00390302"/>
    <w:rsid w:val="00423870"/>
    <w:rsid w:val="004618F8"/>
    <w:rsid w:val="005D2F73"/>
    <w:rsid w:val="006001FC"/>
    <w:rsid w:val="00642402"/>
    <w:rsid w:val="007629AF"/>
    <w:rsid w:val="00795058"/>
    <w:rsid w:val="007C7085"/>
    <w:rsid w:val="00832410"/>
    <w:rsid w:val="00835AFF"/>
    <w:rsid w:val="0086508C"/>
    <w:rsid w:val="008D00C6"/>
    <w:rsid w:val="009235EE"/>
    <w:rsid w:val="009950C6"/>
    <w:rsid w:val="009958BF"/>
    <w:rsid w:val="00B2634D"/>
    <w:rsid w:val="00B3200E"/>
    <w:rsid w:val="00D83C8F"/>
    <w:rsid w:val="00DC55A5"/>
    <w:rsid w:val="5C6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qFormat="1"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hr-H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link w:val="10"/>
    <w:unhideWhenUsed/>
    <w:qFormat/>
    <w:uiPriority w:val="99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  <w14:ligatures w14:val="none"/>
    </w:rPr>
  </w:style>
  <w:style w:type="paragraph" w:styleId="5">
    <w:name w:val="Plain Text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ascii="Calibri" w:hAnsi="Calibri" w:eastAsia="Calibri" w:cs="Times New Roman"/>
      <w:kern w:val="2"/>
      <w:sz w:val="22"/>
      <w:szCs w:val="20"/>
      <w:lang w:val="en-US" w:eastAsia="zh-CN" w:bidi="ar"/>
    </w:rPr>
  </w:style>
  <w:style w:type="table" w:styleId="6">
    <w:name w:val="Table Contemporary"/>
    <w:basedOn w:val="3"/>
    <w:semiHidden/>
    <w:unhideWhenUsed/>
    <w:qFormat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Shading 2 Accent 5"/>
    <w:basedOn w:val="3"/>
    <w:qFormat/>
    <w:uiPriority w:val="64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customStyle="1" w:styleId="9">
    <w:name w:val="Decimal Aligned"/>
    <w:basedOn w:val="1"/>
    <w:qFormat/>
    <w:uiPriority w:val="40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  <w14:ligatures w14:val="none"/>
    </w:rPr>
  </w:style>
  <w:style w:type="character" w:customStyle="1" w:styleId="10">
    <w:name w:val="Tekst fusnote Char"/>
    <w:basedOn w:val="2"/>
    <w:link w:val="4"/>
    <w:uiPriority w:val="99"/>
    <w:rPr>
      <w:rFonts w:cs="Times New Roman" w:eastAsiaTheme="minorEastAsia"/>
      <w:kern w:val="0"/>
      <w:sz w:val="20"/>
      <w:szCs w:val="20"/>
      <w:lang w:eastAsia="hr-HR"/>
      <w14:ligatures w14:val="none"/>
    </w:rPr>
  </w:style>
  <w:style w:type="character" w:customStyle="1" w:styleId="11">
    <w:name w:val="Subtle Emphasis"/>
    <w:basedOn w:val="2"/>
    <w:qFormat/>
    <w:uiPriority w:val="19"/>
    <w:rPr>
      <w:i/>
      <w:iCs/>
    </w:rPr>
  </w:style>
  <w:style w:type="table" w:customStyle="1" w:styleId="12">
    <w:name w:val="Grid Table Light"/>
    <w:basedOn w:val="3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3">
    <w:name w:val="Plain Table 1"/>
    <w:basedOn w:val="3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4">
    <w:name w:val="Plain Table 2"/>
    <w:basedOn w:val="3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Plain Table 3"/>
    <w:basedOn w:val="3"/>
    <w:qFormat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6">
    <w:name w:val="Plain Table 4"/>
    <w:basedOn w:val="3"/>
    <w:qFormat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7">
    <w:name w:val="Plain Table 5"/>
    <w:basedOn w:val="3"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8">
    <w:name w:val="Grid Table 4 Accent 1"/>
    <w:basedOn w:val="3"/>
    <w:qFormat/>
    <w:uiPriority w:val="4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19">
    <w:name w:val="Grid Table 4 Accent 2"/>
    <w:basedOn w:val="3"/>
    <w:qFormat/>
    <w:uiPriority w:val="49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0">
    <w:name w:val="Grid Table 4"/>
    <w:basedOn w:val="3"/>
    <w:qFormat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1">
    <w:name w:val="Stil1"/>
    <w:basedOn w:val="6"/>
    <w:qFormat/>
    <w:uiPriority w:val="99"/>
    <w:pPr>
      <w:spacing w:after="0" w:line="240" w:lineRule="auto"/>
    </w:pPr>
    <w:tblStylePr w:type="firstRow">
      <w:rPr>
        <w:b/>
        <w:bCs/>
        <w:color w:val="auto"/>
      </w:r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22">
    <w:name w:val="Grid Table 4 Accent 3"/>
    <w:basedOn w:val="3"/>
    <w:qFormat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3">
    <w:name w:val="Grid Table 4 Accent 5"/>
    <w:basedOn w:val="3"/>
    <w:qFormat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character" w:customStyle="1" w:styleId="24">
    <w:name w:val="Obični tekst Char"/>
    <w:uiPriority w:val="0"/>
    <w:rPr>
      <w:rFonts w:ascii="Calibri" w:hAnsi="Calibri" w:cs="Calibri"/>
      <w:szCs w:val="20"/>
    </w:rPr>
  </w:style>
  <w:style w:type="table" w:customStyle="1" w:styleId="25">
    <w:name w:val="Obična tablica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1403</Characters>
  <Lines>11</Lines>
  <Paragraphs>3</Paragraphs>
  <TotalTime>73</TotalTime>
  <ScaleCrop>false</ScaleCrop>
  <LinksUpToDate>false</LinksUpToDate>
  <CharactersWithSpaces>1646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2023-05-24T11:04:00Z</dcterms:created>
  <dc:creator>Mihaela Tafra</dc:creator>
  <cp:lastModifiedBy>Korisnik</cp:lastModifiedBy>
  <cp:lastPrinted>2023-05-18T10:56:00Z</cp:lastPrinted>
  <dcterms:modified xsi:type="dcterms:W3CDTF">2023-08-23T09:21:28Z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8E96F5093FC344A5A7EA76EEB70669F6</vt:lpwstr>
  </property>
</Properties>
</file>