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F4" w:rsidRDefault="00B44FF4" w:rsidP="00B44FF4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</w:pPr>
    </w:p>
    <w:p w:rsidR="00B44FF4" w:rsidRPr="00B44FF4" w:rsidRDefault="00B44FF4" w:rsidP="00B44FF4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val="en-US"/>
        </w:rPr>
      </w:pPr>
      <w:proofErr w:type="spellStart"/>
      <w:r w:rsidRPr="00B44FF4"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  <w:t>Naglasci</w:t>
      </w:r>
      <w:proofErr w:type="spellEnd"/>
      <w:r w:rsidRPr="00B44FF4"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  <w:t xml:space="preserve"> </w:t>
      </w:r>
      <w:proofErr w:type="spellStart"/>
      <w:r w:rsidRPr="00B44FF4"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  <w:t>za</w:t>
      </w:r>
      <w:proofErr w:type="spellEnd"/>
      <w:r w:rsidRPr="00B44FF4"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  <w:t xml:space="preserve"> </w:t>
      </w:r>
      <w:proofErr w:type="spellStart"/>
      <w:r w:rsidRPr="00B44FF4"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  <w:t>roditelje</w:t>
      </w:r>
      <w:proofErr w:type="spellEnd"/>
      <w:r w:rsidRPr="00B44FF4"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  <w:t>/</w:t>
      </w:r>
      <w:proofErr w:type="spellStart"/>
      <w:r w:rsidRPr="00B44FF4">
        <w:rPr>
          <w:rFonts w:ascii="Arial" w:eastAsia="Times New Roman" w:hAnsi="Arial" w:cs="Arial"/>
          <w:b/>
          <w:bCs/>
          <w:color w:val="99CC00"/>
          <w:sz w:val="36"/>
          <w:szCs w:val="36"/>
          <w:lang w:val="en-US"/>
        </w:rPr>
        <w:t>staratelje</w:t>
      </w:r>
      <w:proofErr w:type="spellEnd"/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r w:rsidRPr="00B44FF4">
        <w:rPr>
          <w:rFonts w:eastAsia="Times New Roman" w:cstheme="minorHAnsi"/>
          <w:color w:val="212529"/>
          <w:lang w:val="en-US"/>
        </w:rPr>
        <w:t xml:space="preserve">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obzirom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izvanrednu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situaciju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ovom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trenutku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više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nego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ikad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uključeni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rad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osiguravanje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i/>
          <w:iCs/>
          <w:color w:val="212529"/>
          <w:lang w:val="en-US"/>
        </w:rPr>
        <w:t>kruga</w:t>
      </w:r>
      <w:proofErr w:type="spellEnd"/>
      <w:r w:rsidRPr="00B44FF4">
        <w:rPr>
          <w:rFonts w:eastAsia="Times New Roman" w:cstheme="minorHAnsi"/>
          <w:i/>
          <w:i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i/>
          <w:iCs/>
          <w:color w:val="212529"/>
          <w:lang w:val="en-US"/>
        </w:rPr>
        <w:t>povjerenja</w:t>
      </w:r>
      <w:proofErr w:type="spellEnd"/>
      <w:r w:rsidRPr="00B44FF4">
        <w:rPr>
          <w:rFonts w:eastAsia="Times New Roman" w:cstheme="minorHAnsi"/>
          <w:i/>
          <w:i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i/>
          <w:iCs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i/>
          <w:i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i/>
          <w:iCs/>
          <w:color w:val="212529"/>
          <w:lang w:val="en-US"/>
        </w:rPr>
        <w:t>učenj</w:t>
      </w:r>
      <w:r w:rsidRPr="00B44FF4">
        <w:rPr>
          <w:rFonts w:eastAsia="Times New Roman" w:cstheme="minorHAnsi"/>
          <w:color w:val="212529"/>
          <w:lang w:val="en-US"/>
        </w:rPr>
        <w:t>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posebno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to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izraženo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razrednoj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osnovnoj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 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prvom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planu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dobrobit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kvalitetnim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povratnim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informacijama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poticati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pritom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ocjenjivanje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drugom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planu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obzirom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to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našli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potpuno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novoj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situaciji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važno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–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imaju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razumijevanja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jedni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druge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Iako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to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teško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obzirom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okolnosti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od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daljinu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očekuje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više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nego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jer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odrasle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osobe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imaju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izravan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svakodnevni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kontakt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dobro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budu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upoznati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načinima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ocjenjivanja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sada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daljinu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više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nego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inače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Naime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sada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cjelokupni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proces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poučavanja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vidljiviji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nego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veći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dio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toga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procesa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odvija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jer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dolazi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pomaka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načinu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ocjenjivanja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Roditelj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osigurati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postaviti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djetetu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pravila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i/>
          <w:iCs/>
          <w:color w:val="212529"/>
          <w:lang w:val="en-US"/>
        </w:rPr>
        <w:t>škole</w:t>
      </w:r>
      <w:proofErr w:type="spellEnd"/>
      <w:r w:rsidRPr="00B44FF4">
        <w:rPr>
          <w:rFonts w:eastAsia="Times New Roman" w:cstheme="minorHAnsi"/>
          <w:i/>
          <w:iCs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i/>
          <w:iCs/>
          <w:color w:val="212529"/>
          <w:lang w:val="en-US"/>
        </w:rPr>
        <w:t>kući</w:t>
      </w:r>
      <w:proofErr w:type="spellEnd"/>
      <w:r w:rsidRPr="00B44FF4">
        <w:rPr>
          <w:rFonts w:eastAsia="Times New Roman" w:cstheme="minorHAnsi"/>
          <w:i/>
          <w:iCs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odrediti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vrijeme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(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osobito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predmetnoj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osnovnoj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) –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moramo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svjesni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djeca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ne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doživljavaju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smatraju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kuće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radi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domaća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zadaća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To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ovim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uvjetima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više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nije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takav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način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postaviti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djeci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Roditeljska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uloga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poticati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dijete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samostalno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odrađuje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zadatke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ohrabriti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ga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nejasnoće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obrati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učitelju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Odgovornost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pomognu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djetetu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–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ne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raditi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umjesto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njega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proofErr w:type="gramStart"/>
      <w:r w:rsidRPr="00B44FF4">
        <w:rPr>
          <w:rFonts w:eastAsia="Times New Roman" w:cstheme="minorHAnsi"/>
          <w:color w:val="212529"/>
          <w:lang w:val="en-US"/>
        </w:rPr>
        <w:t>razumljivo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 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nastojanje</w:t>
      </w:r>
      <w:proofErr w:type="spellEnd"/>
      <w:proofErr w:type="gram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postignu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bolje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rezultate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a time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pomoć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  ne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smije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prijeći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pisanje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zadaća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umjesto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izradu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radova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samostalno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napraviti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pritisak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nastavnike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vezano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uz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bolje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prelaze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pomoć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to </w:t>
      </w:r>
      <w:proofErr w:type="spellStart"/>
      <w:proofErr w:type="gramStart"/>
      <w:r w:rsidRPr="00B44FF4">
        <w:rPr>
          <w:rFonts w:eastAsia="Times New Roman" w:cstheme="minorHAnsi"/>
          <w:color w:val="212529"/>
          <w:lang w:val="en-US"/>
        </w:rPr>
        <w:t>nije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 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štete</w:t>
      </w:r>
      <w:proofErr w:type="spellEnd"/>
      <w:proofErr w:type="gram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razvoju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odgovornosti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samostalnosti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djece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umanjuju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njihove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šanse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samostalno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snalaženje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procesu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cjeloživotnog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svakodnevnog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rješavanja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problema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moraju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odgajati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svoju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djecu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ne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varaju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ne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prepisuju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cijene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rad,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tuđi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lastRenderedPageBreak/>
        <w:t>Pritom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surađivati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učiteljima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nastavnicima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stručnim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suradnicima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bi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osigurali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opću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dobrobit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svoje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djece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poticali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istraživanje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dobru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organizaciju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vremena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tijekom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daljinu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Tijekom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može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pratiti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način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rada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suradnji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učiteljima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nastavnicima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stručnim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suradnicima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pomagati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mu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osmišljavanju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boljih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pristupa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načina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odnosno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pomagati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mu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Ovaj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dokument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nije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cjelini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namijenjen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čitanje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dobro je da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upoznaju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glavnim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uputama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onome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od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očekuje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nekoj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razini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obrazovanja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Vezano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uz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ocjenjivanje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sljedeći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naglasci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važni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: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r w:rsidRPr="00B44FF4">
        <w:rPr>
          <w:rFonts w:eastAsia="Times New Roman" w:cstheme="minorHAnsi"/>
          <w:color w:val="212529"/>
          <w:lang w:val="en-US"/>
        </w:rPr>
        <w:t xml:space="preserve">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prvom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planu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dobrobit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samih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kvalitetnim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povratnim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informacijama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poticati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Pritom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ocjenjivanje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drugom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planu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uočiti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ne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oslanja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sada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poznavanje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sadržaja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glavni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pokazatelj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znanja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već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obratiti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pažnju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druge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elemente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(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samostalnost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kreativnost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mogućnost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korištenja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naučenog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timski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rad…)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računaju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će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nastavnici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uzimati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obzir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Posebno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istaknuto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ovom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razdoblju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dobiti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aktivnosti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izvršavanju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svojih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obaveza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očekuje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samostalno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rade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složenijim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zadacima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složenijim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zadacima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dobro je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roditelji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budu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upoznati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njima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nikako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angažiraju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izradi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pisanju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takvih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radova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umjesto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Vrednujemo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bismo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povratnu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informaciju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li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ostvario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odgojno-</w:t>
      </w:r>
      <w:proofErr w:type="gramStart"/>
      <w:r w:rsidRPr="00B44FF4">
        <w:rPr>
          <w:rFonts w:eastAsia="Times New Roman" w:cstheme="minorHAnsi"/>
          <w:b/>
          <w:bCs/>
          <w:color w:val="212529"/>
          <w:lang w:val="en-US"/>
        </w:rPr>
        <w:t>obrazovne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 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ishode</w:t>
      </w:r>
      <w:proofErr w:type="spellEnd"/>
      <w:proofErr w:type="gram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kako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će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poboljšati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svoje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učenje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bismo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postigli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moramo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pratiti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rad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poticati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njihovu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aktivnost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suradnju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učiteljem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drugim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učenicima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r w:rsidRPr="00B44FF4">
        <w:rPr>
          <w:rFonts w:eastAsia="Times New Roman" w:cstheme="minorHAnsi"/>
          <w:color w:val="212529"/>
          <w:lang w:val="en-US"/>
        </w:rPr>
        <w:t xml:space="preserve">Ono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što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posebno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naglasiti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da se 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sadržaji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koje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nastavnici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poučavati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kasnije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vrednovati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ocjenjivati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trebaju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biti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usmjeriti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bitno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a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osloboditi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sporednih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detalja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činjenica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koji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zamagljuju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ono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bitno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lastRenderedPageBreak/>
        <w:t>Kod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metoda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treba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imati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umu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potrebno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jasno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razlučiti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bitne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sadržaje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od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onih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manje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bitnih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sporednih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Inovativne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metode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vrednovanja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uključuju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izradu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projekata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plakata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rješavanje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problema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izradu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e-</w:t>
      </w:r>
      <w:proofErr w:type="spellStart"/>
      <w:proofErr w:type="gramStart"/>
      <w:r w:rsidRPr="00B44FF4">
        <w:rPr>
          <w:rFonts w:eastAsia="Times New Roman" w:cstheme="minorHAnsi"/>
          <w:b/>
          <w:bCs/>
          <w:color w:val="212529"/>
          <w:lang w:val="en-US"/>
        </w:rPr>
        <w:t>portfolija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 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istraživačke</w:t>
      </w:r>
      <w:proofErr w:type="spellEnd"/>
      <w:proofErr w:type="gram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radove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praktične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radove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projekte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sve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njih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potrebna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potpora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učitelja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vršnjačka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potpora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kao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postupnost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izrade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uz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povratne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informacije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učeniku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različitim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stupnjevima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izrade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Konkretno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u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svim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predmetima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može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vrednovati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aktivnost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 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diskusija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domaćih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zadaća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tome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pridodati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barem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jedna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Nadalje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svakom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predmetu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moguće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 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napraviti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jedan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složeniji</w:t>
      </w:r>
      <w:proofErr w:type="spellEnd"/>
      <w:r w:rsidRPr="00B44FF4">
        <w:rPr>
          <w:rFonts w:eastAsia="Times New Roman" w:cstheme="minorHAnsi"/>
          <w:b/>
          <w:bCs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bCs/>
          <w:color w:val="212529"/>
          <w:lang w:val="en-US"/>
        </w:rPr>
        <w:t>zadatak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 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obliku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plakata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prezentacije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projekta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istraživačkog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rada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kritičkog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prikaza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problemskog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zadatka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takav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rad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može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rubrikom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nekim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drugim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načinom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jasno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prikazuje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elemente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kriterije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vrednovanja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Dakle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barem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dvije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kraja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godine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mogu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dobiti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svi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učenici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predmete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školama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koji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izvode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tjednom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satnicom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četiri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sata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tjedno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(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Hrvatski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jezik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Matematika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)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usmeno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ispitivanje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poželjno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provesti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jedanput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do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kraja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školske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godine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posebno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ukoliko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nastavnik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imaju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dilemu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zaključne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odnosno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ukoliko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dovoljno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elemenata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zaključivanje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predmete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tjednom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satnicom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tri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sata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tjedno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usmeno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ispitivanje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preporuča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provesti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ukoliko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ocjenjuje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ocjenom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odličan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ako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nastavnik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procijeni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dovoljno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elemenata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zaključivanje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pozitivne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ocjene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je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ovo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primjereni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oblik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ispitivanja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>.</w:t>
      </w:r>
    </w:p>
    <w:p w:rsidR="00B44FF4" w:rsidRPr="00B44FF4" w:rsidRDefault="00B44FF4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proofErr w:type="spellStart"/>
      <w:r w:rsidRPr="00B44FF4">
        <w:rPr>
          <w:rFonts w:eastAsia="Times New Roman" w:cstheme="minorHAnsi"/>
          <w:color w:val="212529"/>
          <w:lang w:val="en-US"/>
        </w:rPr>
        <w:t>Zaključno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u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ovakvim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izvanrednim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uvjetima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odluke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se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donose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sukladno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preporukama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stručnjaka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epidemiološkoj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situaciji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te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stalno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uslijed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promjena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okolnosti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možemo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očekivati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promjene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nekih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odluka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ali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naglašavamo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da one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sigurno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neće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biti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donesene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štetu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učenika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ili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njihovih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mogućnosti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nastavak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obrazovanja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. U tom </w:t>
      </w:r>
      <w:proofErr w:type="spellStart"/>
      <w:r w:rsidRPr="00B44FF4">
        <w:rPr>
          <w:rFonts w:eastAsia="Times New Roman" w:cstheme="minorHAnsi"/>
          <w:color w:val="212529"/>
          <w:lang w:val="en-US"/>
        </w:rPr>
        <w:t>duhu</w:t>
      </w:r>
      <w:proofErr w:type="spellEnd"/>
      <w:r w:rsidRPr="00B44FF4">
        <w:rPr>
          <w:rFonts w:eastAsia="Times New Roman" w:cstheme="minorHAnsi"/>
          <w:color w:val="212529"/>
          <w:lang w:val="en-US"/>
        </w:rPr>
        <w:t xml:space="preserve">, </w:t>
      </w:r>
      <w:proofErr w:type="spellStart"/>
      <w:r w:rsidRPr="00B44FF4">
        <w:rPr>
          <w:rFonts w:eastAsia="Times New Roman" w:cstheme="minorHAnsi"/>
          <w:b/>
          <w:color w:val="212529"/>
          <w:lang w:val="en-US"/>
        </w:rPr>
        <w:t>molimo</w:t>
      </w:r>
      <w:proofErr w:type="spellEnd"/>
      <w:r w:rsidRPr="00B44FF4">
        <w:rPr>
          <w:rFonts w:eastAsia="Times New Roman" w:cstheme="minorHAnsi"/>
          <w:b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color w:val="212529"/>
          <w:lang w:val="en-US"/>
        </w:rPr>
        <w:t>roditelje</w:t>
      </w:r>
      <w:proofErr w:type="spellEnd"/>
      <w:r w:rsidRPr="00B44FF4">
        <w:rPr>
          <w:rFonts w:eastAsia="Times New Roman" w:cstheme="minorHAnsi"/>
          <w:b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color w:val="212529"/>
          <w:lang w:val="en-US"/>
        </w:rPr>
        <w:t>za</w:t>
      </w:r>
      <w:proofErr w:type="spellEnd"/>
      <w:r w:rsidRPr="00B44FF4">
        <w:rPr>
          <w:rFonts w:eastAsia="Times New Roman" w:cstheme="minorHAnsi"/>
          <w:b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color w:val="212529"/>
          <w:lang w:val="en-US"/>
        </w:rPr>
        <w:t>strpljenje</w:t>
      </w:r>
      <w:proofErr w:type="spellEnd"/>
      <w:r w:rsidRPr="00B44FF4">
        <w:rPr>
          <w:rFonts w:eastAsia="Times New Roman" w:cstheme="minorHAnsi"/>
          <w:b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color w:val="212529"/>
          <w:lang w:val="en-US"/>
        </w:rPr>
        <w:t>i</w:t>
      </w:r>
      <w:proofErr w:type="spellEnd"/>
      <w:r w:rsidRPr="00B44FF4">
        <w:rPr>
          <w:rFonts w:eastAsia="Times New Roman" w:cstheme="minorHAnsi"/>
          <w:b/>
          <w:color w:val="212529"/>
          <w:lang w:val="en-US"/>
        </w:rPr>
        <w:t xml:space="preserve"> </w:t>
      </w:r>
      <w:proofErr w:type="spellStart"/>
      <w:r w:rsidRPr="00B44FF4">
        <w:rPr>
          <w:rFonts w:eastAsia="Times New Roman" w:cstheme="minorHAnsi"/>
          <w:b/>
          <w:color w:val="212529"/>
          <w:lang w:val="en-US"/>
        </w:rPr>
        <w:t>suradnju</w:t>
      </w:r>
      <w:proofErr w:type="spellEnd"/>
      <w:r w:rsidRPr="00B44FF4">
        <w:rPr>
          <w:rFonts w:eastAsia="Times New Roman" w:cstheme="minorHAnsi"/>
          <w:b/>
          <w:color w:val="212529"/>
          <w:lang w:val="en-US"/>
        </w:rPr>
        <w:t>.</w:t>
      </w:r>
    </w:p>
    <w:p w:rsidR="00B44FF4" w:rsidRPr="00B44FF4" w:rsidRDefault="00A05595" w:rsidP="00B44FF4">
      <w:pPr>
        <w:shd w:val="clear" w:color="auto" w:fill="FFFFFF"/>
        <w:spacing w:after="100" w:afterAutospacing="1" w:line="422" w:lineRule="atLeast"/>
        <w:rPr>
          <w:rFonts w:eastAsia="Times New Roman" w:cstheme="minorHAnsi"/>
          <w:color w:val="212529"/>
          <w:lang w:val="en-US"/>
        </w:rPr>
      </w:pPr>
      <w:r>
        <w:rPr>
          <w:rFonts w:eastAsia="Times New Roman" w:cstheme="minorHAnsi"/>
          <w:color w:val="212529"/>
          <w:lang w:val="en-US"/>
        </w:rPr>
        <w:t>Izvor:</w:t>
      </w:r>
      <w:bookmarkStart w:id="0" w:name="_GoBack"/>
      <w:bookmarkEnd w:id="0"/>
      <w:r w:rsidR="00B44FF4" w:rsidRPr="00B44FF4">
        <w:rPr>
          <w:rFonts w:eastAsia="Times New Roman" w:cstheme="minorHAnsi"/>
          <w:color w:val="212529"/>
          <w:lang w:val="en-US"/>
        </w:rPr>
        <w:t> </w:t>
      </w:r>
    </w:p>
    <w:p w:rsidR="001B5C27" w:rsidRPr="00B44FF4" w:rsidRDefault="00A05595">
      <w:pPr>
        <w:rPr>
          <w:rFonts w:cstheme="minorHAnsi"/>
        </w:rPr>
      </w:pPr>
      <w:hyperlink r:id="rId4" w:anchor="_Toc36749996" w:history="1">
        <w:r>
          <w:rPr>
            <w:rStyle w:val="Hiperveza"/>
          </w:rPr>
          <w:t>https://skolazazivot.hr/upute-za-vrednovanje-i-ocjenjivanje-tijekom-nastave-na-daljinu/#_Toc36749996</w:t>
        </w:r>
      </w:hyperlink>
    </w:p>
    <w:sectPr w:rsidR="001B5C27" w:rsidRPr="00B4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4"/>
    <w:rsid w:val="001B5C27"/>
    <w:rsid w:val="00A05595"/>
    <w:rsid w:val="00B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2613"/>
  <w15:chartTrackingRefBased/>
  <w15:docId w15:val="{A494E7B6-2F20-4248-B22A-23654292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5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zazivot.hr/upute-za-vrednovanje-i-ocjenjivanje-tijekom-nastave-na-dalj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tsrdelic@gmail.com</dc:creator>
  <cp:keywords/>
  <dc:description/>
  <cp:lastModifiedBy>tsrdelic@gmail.com</cp:lastModifiedBy>
  <cp:revision>2</cp:revision>
  <dcterms:created xsi:type="dcterms:W3CDTF">2020-04-03T13:01:00Z</dcterms:created>
  <dcterms:modified xsi:type="dcterms:W3CDTF">2020-04-03T13:09:00Z</dcterms:modified>
</cp:coreProperties>
</file>