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page" w:tblpX="1" w:tblpY="0"/>
        <w:tblW w:w="19845.000000000004" w:type="dxa"/>
        <w:jc w:val="left"/>
        <w:tblBorders>
          <w:top w:color="c9c9c9" w:space="0" w:sz="4" w:val="single"/>
          <w:left w:color="c9c9c9" w:space="0" w:sz="4" w:val="single"/>
          <w:bottom w:color="c9c9c9" w:space="0" w:sz="4" w:val="single"/>
          <w:right w:color="c9c9c9" w:space="0" w:sz="4" w:val="single"/>
          <w:insideH w:color="c9c9c9" w:space="0" w:sz="4" w:val="single"/>
          <w:insideV w:color="c9c9c9" w:space="0" w:sz="4" w:val="single"/>
        </w:tblBorders>
        <w:tblLayout w:type="fixed"/>
        <w:tblLook w:val="0000"/>
      </w:tblPr>
      <w:tblGrid>
        <w:gridCol w:w="1560"/>
        <w:gridCol w:w="987"/>
        <w:gridCol w:w="1276"/>
        <w:gridCol w:w="7371"/>
        <w:gridCol w:w="3974"/>
        <w:gridCol w:w="1559"/>
        <w:gridCol w:w="1559"/>
        <w:gridCol w:w="1559"/>
        <w:tblGridChange w:id="0">
          <w:tblGrid>
            <w:gridCol w:w="1560"/>
            <w:gridCol w:w="987"/>
            <w:gridCol w:w="1276"/>
            <w:gridCol w:w="7371"/>
            <w:gridCol w:w="3974"/>
            <w:gridCol w:w="1559"/>
            <w:gridCol w:w="1559"/>
            <w:gridCol w:w="1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a5a5a5" w:space="0" w:sz="4" w:val="single"/>
              <w:left w:color="a5a5a5" w:space="0" w:sz="4" w:val="single"/>
              <w:bottom w:color="a5a5a5" w:space="0" w:sz="4" w:val="single"/>
              <w:right w:color="000000" w:space="0" w:sz="0" w:val="nil"/>
            </w:tcBorders>
            <w:shd w:fill="a5a5a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Predmet</w:t>
            </w:r>
          </w:p>
        </w:tc>
        <w:tc>
          <w:tcPr>
            <w:tcBorders>
              <w:top w:color="a5a5a5" w:space="0" w:sz="4" w:val="single"/>
              <w:left w:color="c9c9c9" w:space="0" w:sz="4" w:val="single"/>
              <w:bottom w:color="a5a5a5" w:space="0" w:sz="4" w:val="single"/>
              <w:right w:color="000000" w:space="0" w:sz="0" w:val="nil"/>
            </w:tcBorders>
            <w:shd w:fill="a5a5a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Šifra kompleta</w:t>
            </w:r>
          </w:p>
        </w:tc>
        <w:tc>
          <w:tcPr>
            <w:tcBorders>
              <w:top w:color="a5a5a5" w:space="0" w:sz="4" w:val="single"/>
              <w:left w:color="c9c9c9" w:space="0" w:sz="4" w:val="single"/>
              <w:bottom w:color="a5a5a5" w:space="0" w:sz="4" w:val="single"/>
              <w:right w:color="000000" w:space="0" w:sz="0" w:val="nil"/>
            </w:tcBorders>
            <w:shd w:fill="a5a5a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Registarski broj</w:t>
            </w:r>
          </w:p>
        </w:tc>
        <w:tc>
          <w:tcPr>
            <w:tcBorders>
              <w:top w:color="a5a5a5" w:space="0" w:sz="4" w:val="single"/>
              <w:left w:color="c9c9c9" w:space="0" w:sz="4" w:val="single"/>
              <w:bottom w:color="a5a5a5" w:space="0" w:sz="4" w:val="single"/>
              <w:right w:color="000000" w:space="0" w:sz="0" w:val="nil"/>
            </w:tcBorders>
            <w:shd w:fill="a5a5a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Naziv udžbenika</w:t>
            </w:r>
          </w:p>
        </w:tc>
        <w:tc>
          <w:tcPr>
            <w:tcBorders>
              <w:top w:color="a5a5a5" w:space="0" w:sz="4" w:val="single"/>
              <w:left w:color="c9c9c9" w:space="0" w:sz="4" w:val="single"/>
              <w:bottom w:color="a5a5a5" w:space="0" w:sz="4" w:val="single"/>
              <w:right w:color="000000" w:space="0" w:sz="0" w:val="nil"/>
            </w:tcBorders>
            <w:shd w:fill="a5a5a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Autor(i)</w:t>
            </w:r>
          </w:p>
        </w:tc>
        <w:tc>
          <w:tcPr>
            <w:tcBorders>
              <w:top w:color="a5a5a5" w:space="0" w:sz="4" w:val="single"/>
              <w:left w:color="c9c9c9" w:space="0" w:sz="4" w:val="single"/>
              <w:bottom w:color="a5a5a5" w:space="0" w:sz="4" w:val="single"/>
              <w:right w:color="000000" w:space="0" w:sz="0" w:val="nil"/>
            </w:tcBorders>
            <w:shd w:fill="a5a5a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-110" w:right="313" w:firstLine="0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Nakladnik</w:t>
            </w:r>
          </w:p>
        </w:tc>
        <w:tc>
          <w:tcPr>
            <w:tcBorders>
              <w:top w:color="a5a5a5" w:space="0" w:sz="4" w:val="single"/>
              <w:left w:color="c9c9c9" w:space="0" w:sz="4" w:val="single"/>
              <w:bottom w:color="a5a5a5" w:space="0" w:sz="4" w:val="single"/>
              <w:right w:color="000000" w:space="0" w:sz="0" w:val="nil"/>
            </w:tcBorders>
            <w:shd w:fill="a5a5a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ind w:right="313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a5a5" w:space="0" w:sz="4" w:val="single"/>
              <w:left w:color="c9c9c9" w:space="0" w:sz="4" w:val="single"/>
              <w:bottom w:color="a5a5a5" w:space="0" w:sz="4" w:val="single"/>
              <w:right w:color="a5a5a5" w:space="0" w:sz="4" w:val="single"/>
            </w:tcBorders>
            <w:shd w:fill="a5a5a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313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Hrvatski jezik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5345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ČITANKA 3: udžbenik za 3. razred trogodišnjih strukovnih škola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Snježana Zbukvić-Ožbolt, Snježana Zrinjan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Matematika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jc w:val="center"/>
              <w:rPr>
                <w:rFonts w:ascii="Times New Roman" w:cs="Times New Roman" w:eastAsia="Times New Roman" w:hAnsi="Times New Roman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GOSPODARSKA MATEMATIKA 3: udžbenik i zbirka zadataka za 3. razred srednje ugostiteljske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Vesna Erceg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HOREBA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Engleski ezik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1582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jc w:val="center"/>
              <w:rPr>
                <w:rFonts w:ascii="Times New Roman" w:cs="Times New Roman" w:eastAsia="Times New Roman" w:hAnsi="Times New Roman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ENGLISH FOR THE CATERING INDUSTRY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Flapjacks 1</w:t>
            </w: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: udžbenik engleskog jezika za 2. razred ugostiteljske škole: 7. godina učenja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(ISTO KAO U 2. RAZREDU)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jc w:val="center"/>
              <w:rPr>
                <w:rFonts w:ascii="Times New Roman" w:cs="Times New Roman" w:eastAsia="Times New Roman" w:hAnsi="Times New Roman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Elizabeth Harrison-Paj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jc w:val="center"/>
              <w:rPr>
                <w:rFonts w:ascii="Times New Roman" w:cs="Times New Roman" w:eastAsia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ŠK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Poznavanje robe i prehrana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1304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4856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PREHRANA I POZNAVANJE ROBE : udžbenik za 1. razred hotelijersko-turističkih i ugostiteljsko-turističkih škola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(ISTO KAO U 2. RAZREDU)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Darka Hamel, Ljiljana Tanay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1304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KULTURNO-POVIJESNA BAŠTINA: udžbenik za 3. razred srednjih ugostiteljskih škola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Vesna Srnić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ŠK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1293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UGOSTITELJSKO KUHARSTVO 3: udžbenik u trećem razredu ugostiteljsko-turističkih škola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Vedran Habel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-11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ŠK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Katolički vjeronauk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ŽIVOTU USUSRET: udžbenik iz katoličkog vjeronauka za 3. razred srednjih škola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Ivica Živković, Nikola Kuzmičić, Sandra Košta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0"/>
                <w:sz w:val="18"/>
                <w:szCs w:val="18"/>
                <w:rtl w:val="0"/>
              </w:rPr>
              <w:t xml:space="preserve">5376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VOĐENJE I ORGANIZACIJA RESTAURACIJE: udžbenik za 3. razred trogodišnje ugostiteljske škole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Ivan Mirošević, Ivan Zubović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-11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HOREBA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Politika i gospodarstvo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0"/>
                <w:sz w:val="18"/>
                <w:szCs w:val="18"/>
                <w:rtl w:val="0"/>
              </w:rPr>
              <w:t xml:space="preserve">1314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POLITIKA I GOSPODRSTVO: udžbenik za srednje strukovne škole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 (ISTO KAO U 2. RAZREDU)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Sunajko, Čepo, Goldstein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SYSPRINT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Francuski jezik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jc w:val="center"/>
              <w:rPr>
                <w:rFonts w:ascii="Times New Roman" w:cs="Times New Roman" w:eastAsia="Times New Roman" w:hAnsi="Times New Roman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VOYAGES, VOYAGES... - LE FRANCAIS DE LA RESTAURATION, DE L'HOTELLERIE ET DU TOURISME, NIVEAU 1 : udžbenik francuskog jezika za ugostiteljsku struku u prvom i drugom razredu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 (ISTO KAO U 2. RAZREDU)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jc w:val="center"/>
              <w:rPr>
                <w:rFonts w:ascii="Times New Roman" w:cs="Times New Roman" w:eastAsia="Times New Roman" w:hAnsi="Times New Roman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Blaženka Bubanj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-11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kern w:val="2"/>
      <w:sz w:val="22"/>
      <w:szCs w:val="22"/>
      <w:lang w:bidi="ar-SA" w:eastAsia="en-US" w:val="hr-HR"/>
    </w:rPr>
  </w:style>
  <w:style w:type="character" w:styleId="2" w:default="1">
    <w:name w:val="Default Paragraph Font"/>
    <w:uiPriority w:val="1"/>
    <w:semiHidden w:val="1"/>
    <w:unhideWhenUsed w:val="1"/>
    <w:qFormat w:val="1"/>
  </w:style>
  <w:style w:type="table" w:styleId="3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footnote text"/>
    <w:basedOn w:val="1"/>
    <w:link w:val="9"/>
    <w:uiPriority w:val="99"/>
    <w:unhideWhenUsed w:val="1"/>
    <w:pPr>
      <w:spacing w:after="0" w:line="240" w:lineRule="auto"/>
    </w:pPr>
    <w:rPr>
      <w:rFonts w:cs="Times New Roman" w:eastAsiaTheme="minorEastAsia"/>
      <w:kern w:val="0"/>
      <w:sz w:val="20"/>
      <w:szCs w:val="20"/>
      <w:lang w:eastAsia="hr-HR"/>
    </w:rPr>
  </w:style>
  <w:style w:type="table" w:styleId="5">
    <w:name w:val="Table Contemporary"/>
    <w:basedOn w:val="3"/>
    <w:uiPriority w:val="99"/>
    <w:semiHidden w:val="1"/>
    <w:unhideWhenUsed w:val="1"/>
    <w:tblPr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space="0" w:sz="0" w:val="nil"/>
          <w:tr2bl w:space="0" w:sz="0" w:val="nil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space="0" w:sz="0" w:val="nil"/>
          <w:tr2bl w:space="0" w:sz="0" w:val="nil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space="0" w:sz="0" w:val="nil"/>
          <w:tr2bl w:space="0" w:sz="0" w:val="nil"/>
        </w:tcBorders>
        <w:shd w:color="000000" w:fill="ffffff" w:val="pct20"/>
      </w:tcPr>
    </w:tblStyle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7">
    <w:name w:val="Medium Shading 2 Accent 5"/>
    <w:basedOn w:val="3"/>
    <w:uiPriority w:val="64"/>
    <w:pPr>
      <w:spacing w:after="0" w:line="240" w:lineRule="auto"/>
    </w:pPr>
    <w:rPr>
      <w:rFonts w:eastAsiaTheme="minorEastAsia"/>
      <w:kern w:val="0"/>
      <w:lang w:eastAsia="hr-HR"/>
    </w:rPr>
    <w:tblPr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7d7d7" w:themeFill="background1" w:themeFillShade="0000D8" w:val="clear"/>
      </w:tcPr>
    </w:tblStylePr>
    <w:tblStylePr w:type="band1Horz">
      <w:tblPr/>
      <w:tcPr>
        <w:shd w:color="auto" w:fill="d7d7d7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8" w:customStyle="1">
    <w:name w:val="Decimal Aligned"/>
    <w:basedOn w:val="1"/>
    <w:uiPriority w:val="40"/>
    <w:qFormat w:val="1"/>
    <w:pPr>
      <w:tabs>
        <w:tab w:val="decimal" w:pos="360"/>
      </w:tabs>
      <w:spacing w:after="200" w:line="276" w:lineRule="auto"/>
    </w:pPr>
    <w:rPr>
      <w:rFonts w:cs="Times New Roman" w:eastAsiaTheme="minorEastAsia"/>
      <w:kern w:val="0"/>
      <w:lang w:eastAsia="hr-HR"/>
    </w:rPr>
  </w:style>
  <w:style w:type="character" w:styleId="9" w:customStyle="1">
    <w:name w:val="Tekst fusnote Char"/>
    <w:basedOn w:val="2"/>
    <w:link w:val="4"/>
    <w:uiPriority w:val="99"/>
    <w:rPr>
      <w:rFonts w:cs="Times New Roman" w:eastAsiaTheme="minorEastAsia"/>
      <w:kern w:val="0"/>
      <w:sz w:val="20"/>
      <w:szCs w:val="20"/>
      <w:lang w:eastAsia="hr-HR"/>
    </w:rPr>
  </w:style>
  <w:style w:type="character" w:styleId="10" w:customStyle="1">
    <w:name w:val="Subtle Emphasis"/>
    <w:basedOn w:val="2"/>
    <w:uiPriority w:val="19"/>
    <w:qFormat w:val="1"/>
    <w:rPr>
      <w:i w:val="1"/>
      <w:iCs w:val="1"/>
    </w:rPr>
  </w:style>
  <w:style w:type="table" w:styleId="11" w:customStyle="1">
    <w:name w:val="Grid Table Light"/>
    <w:basedOn w:val="3"/>
    <w:uiPriority w:val="40"/>
    <w:pPr>
      <w:spacing w:after="0" w:line="240" w:lineRule="auto"/>
    </w:pPr>
    <w:tblPr>
      <w:tblBorders>
        <w:top w:color="bebebe" w:space="0" w:sz="4" w:themeColor="background1" w:themeShade="0000BF" w:val="single"/>
        <w:left w:color="bebebe" w:space="0" w:sz="4" w:themeColor="background1" w:themeShade="0000BF" w:val="single"/>
        <w:bottom w:color="bebebe" w:space="0" w:sz="4" w:themeColor="background1" w:themeShade="0000BF" w:val="single"/>
        <w:right w:color="bebebe" w:space="0" w:sz="4" w:themeColor="background1" w:themeShade="0000BF" w:val="single"/>
        <w:insideH w:color="bebebe" w:space="0" w:sz="4" w:themeColor="background1" w:themeShade="0000BF" w:val="single"/>
        <w:insideV w:color="bebebe" w:space="0" w:sz="4" w:themeColor="background1" w:themeShade="0000BF" w:val="single"/>
      </w:tblBorders>
    </w:tblPr>
  </w:style>
  <w:style w:type="table" w:styleId="12" w:customStyle="1">
    <w:name w:val="Plain Table 1"/>
    <w:basedOn w:val="3"/>
    <w:uiPriority w:val="41"/>
    <w:pPr>
      <w:spacing w:after="0" w:line="240" w:lineRule="auto"/>
    </w:pPr>
    <w:tblPr>
      <w:tblBorders>
        <w:top w:color="bebebe" w:space="0" w:sz="4" w:themeColor="background1" w:themeShade="0000BF" w:val="single"/>
        <w:left w:color="bebebe" w:space="0" w:sz="4" w:themeColor="background1" w:themeShade="0000BF" w:val="single"/>
        <w:bottom w:color="bebebe" w:space="0" w:sz="4" w:themeColor="background1" w:themeShade="0000BF" w:val="single"/>
        <w:right w:color="bebebe" w:space="0" w:sz="4" w:themeColor="background1" w:themeShade="0000BF" w:val="single"/>
        <w:insideH w:color="bebebe" w:space="0" w:sz="4" w:themeColor="background1" w:themeShade="0000BF" w:val="single"/>
        <w:insideV w:color="bebebe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cPr>
        <w:tcBorders>
          <w:top w:color="bebebe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cPr>
        <w:shd w:color="auto" w:fill="f1f1f1" w:themeFill="background1" w:themeFillShade="0000F2" w:val="clear"/>
      </w:tcPr>
    </w:tblStylePr>
    <w:tblStylePr w:type="band1Horz">
      <w:tcPr>
        <w:shd w:color="auto" w:fill="f1f1f1" w:themeFill="background1" w:themeFillShade="0000F2" w:val="clear"/>
      </w:tcPr>
    </w:tblStylePr>
  </w:style>
  <w:style w:type="table" w:styleId="13" w:customStyle="1">
    <w:name w:val="Plain Table 2"/>
    <w:basedOn w:val="3"/>
    <w:uiPriority w:val="42"/>
    <w:qFormat w:val="1"/>
    <w:pPr>
      <w:spacing w:after="0" w:line="240" w:lineRule="auto"/>
    </w:pPr>
    <w:tblPr>
      <w:tblBorders>
        <w:top w:color="7e7e7e" w:space="0" w:sz="4" w:themeColor="text1" w:themeTint="000080" w:val="single"/>
        <w:bottom w:color="7e7e7e" w:space="0" w:sz="4" w:themeColor="text1" w:themeTint="000080" w:val="single"/>
      </w:tblBorders>
    </w:tblPr>
    <w:tblStylePr w:type="firstRow">
      <w:rPr>
        <w:b w:val="1"/>
        <w:bCs w:val="1"/>
      </w:rPr>
      <w:tcPr>
        <w:tcBorders>
          <w:bottom w:color="7e7e7e" w:space="0" w:sz="4" w:themeColor="text1" w:themeTint="000080" w:val="single"/>
        </w:tcBorders>
      </w:tcPr>
    </w:tblStylePr>
    <w:tblStylePr w:type="lastRow">
      <w:rPr>
        <w:b w:val="1"/>
        <w:bCs w:val="1"/>
      </w:rPr>
      <w:tcPr>
        <w:tcBorders>
          <w:top w:color="7e7e7e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cPr>
        <w:tcBorders>
          <w:left w:color="7e7e7e" w:space="0" w:sz="4" w:themeColor="text1" w:themeTint="000080" w:val="single"/>
          <w:right w:color="7e7e7e" w:space="0" w:sz="4" w:themeColor="text1" w:themeTint="000080" w:val="single"/>
        </w:tcBorders>
      </w:tcPr>
    </w:tblStylePr>
    <w:tblStylePr w:type="band2Vert">
      <w:tcPr>
        <w:tcBorders>
          <w:left w:color="7e7e7e" w:space="0" w:sz="4" w:themeColor="text1" w:themeTint="000080" w:val="single"/>
          <w:right w:color="7e7e7e" w:space="0" w:sz="4" w:themeColor="text1" w:themeTint="000080" w:val="single"/>
        </w:tcBorders>
      </w:tcPr>
    </w:tblStylePr>
    <w:tblStylePr w:type="band1Horz">
      <w:tcPr>
        <w:tcBorders>
          <w:top w:color="7e7e7e" w:space="0" w:sz="4" w:themeColor="text1" w:themeTint="000080" w:val="single"/>
          <w:bottom w:color="7e7e7e" w:space="0" w:sz="4" w:themeColor="text1" w:themeTint="000080" w:val="single"/>
        </w:tcBorders>
      </w:tcPr>
    </w:tblStylePr>
  </w:style>
  <w:style w:type="table" w:styleId="14" w:customStyle="1">
    <w:name w:val="Plain Table 3"/>
    <w:basedOn w:val="3"/>
    <w:uiPriority w:val="43"/>
    <w:pPr>
      <w:spacing w:after="0" w:line="240" w:lineRule="auto"/>
    </w:pPr>
    <w:tblStylePr w:type="firstRow">
      <w:rPr>
        <w:b w:val="1"/>
        <w:bCs w:val="1"/>
        <w:caps w:val="1"/>
      </w:rPr>
      <w:tcPr>
        <w:tcBorders>
          <w:bottom w:color="7e7e7e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cPr>
        <w:tcBorders>
          <w:right w:color="7e7e7e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cPr>
        <w:tcBorders>
          <w:left w:space="0" w:sz="0" w:val="nil"/>
        </w:tcBorders>
      </w:tcPr>
    </w:tblStylePr>
    <w:tblStylePr w:type="band1Vert">
      <w:tcPr>
        <w:shd w:color="auto" w:fill="f1f1f1" w:themeFill="background1" w:themeFillShade="0000F2" w:val="clear"/>
      </w:tcPr>
    </w:tblStylePr>
    <w:tblStylePr w:type="band1Horz">
      <w:tcPr>
        <w:shd w:color="auto" w:fill="f1f1f1" w:themeFill="background1" w:themeFillShade="0000F2" w:val="clear"/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</w:style>
  <w:style w:type="table" w:styleId="15" w:customStyle="1">
    <w:name w:val="Plain Table 4"/>
    <w:basedOn w:val="3"/>
    <w:uiPriority w:val="44"/>
    <w:pPr>
      <w:spacing w:after="0" w:line="240" w:lineRule="auto"/>
    </w:p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cPr>
        <w:shd w:color="auto" w:fill="f1f1f1" w:themeFill="background1" w:themeFillShade="0000F2" w:val="clear"/>
      </w:tcPr>
    </w:tblStylePr>
    <w:tblStylePr w:type="band1Horz">
      <w:tcPr>
        <w:shd w:color="auto" w:fill="f1f1f1" w:themeFill="background1" w:themeFillShade="0000F2" w:val="clear"/>
      </w:tcPr>
    </w:tblStylePr>
  </w:style>
  <w:style w:type="table" w:styleId="16" w:customStyle="1">
    <w:name w:val="Plain Table 5"/>
    <w:basedOn w:val="3"/>
    <w:uiPriority w:val="45"/>
    <w:qFormat w:val="1"/>
    <w:pPr>
      <w:spacing w:after="0" w:line="240" w:lineRule="auto"/>
    </w:p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cPr>
        <w:tcBorders>
          <w:bottom w:color="7e7e7e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cPr>
        <w:tcBorders>
          <w:top w:color="7e7e7e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cPr>
        <w:tcBorders>
          <w:right w:color="7e7e7e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cPr>
        <w:tcBorders>
          <w:left w:color="7e7e7e" w:space="0" w:sz="4" w:themeColor="text1" w:themeTint="000080" w:val="single"/>
        </w:tcBorders>
        <w:shd w:color="auto" w:fill="ffffff" w:themeFill="background1" w:val="clear"/>
      </w:tcPr>
    </w:tblStylePr>
    <w:tblStylePr w:type="band1Vert">
      <w:tcPr>
        <w:shd w:color="auto" w:fill="f1f1f1" w:themeFill="background1" w:themeFillShade="0000F2" w:val="clear"/>
      </w:tcPr>
    </w:tblStylePr>
    <w:tblStylePr w:type="band1Horz">
      <w:tcPr>
        <w:shd w:color="auto" w:fill="f1f1f1" w:themeFill="background1" w:themeFillShade="0000F2" w:val="clear"/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left w:space="0" w:sz="0" w:val="nil"/>
        </w:tcBorders>
      </w:tcPr>
    </w:tblStylePr>
    <w:tblStylePr w:type="swCell">
      <w:tcPr>
        <w:tcBorders>
          <w:right w:space="0" w:sz="0" w:val="nil"/>
        </w:tcBorders>
      </w:tcPr>
    </w:tblStylePr>
  </w:style>
  <w:style w:type="table" w:styleId="17" w:customStyle="1">
    <w:name w:val="Grid Table 4 Accent 1"/>
    <w:basedOn w:val="3"/>
    <w:uiPriority w:val="49"/>
    <w:pPr>
      <w:spacing w:after="0" w:line="240" w:lineRule="auto"/>
    </w:pPr>
    <w:tblPr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  <w14:textFill>
          <w14:solidFill>
            <w14:schemeClr w14:val="bg1"/>
          </w14:solidFill>
        </w14:textFill>
      </w:rPr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cPr>
        <w:shd w:color="auto" w:fill="deeaf6" w:themeFill="accent1" w:themeFillTint="000033" w:val="clear"/>
      </w:tcPr>
    </w:tblStylePr>
    <w:tblStylePr w:type="band1Horz">
      <w:tcPr>
        <w:shd w:color="auto" w:fill="deeaf6" w:themeFill="accent1" w:themeFillTint="000033" w:val="clear"/>
      </w:tcPr>
    </w:tblStylePr>
  </w:style>
  <w:style w:type="table" w:styleId="18" w:customStyle="1">
    <w:name w:val="Grid Table 4 Accent 2"/>
    <w:basedOn w:val="3"/>
    <w:uiPriority w:val="49"/>
    <w:pPr>
      <w:spacing w:after="0" w:line="240" w:lineRule="auto"/>
    </w:pPr>
    <w:tblPr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  <w14:textFill>
          <w14:solidFill>
            <w14:schemeClr w14:val="bg1"/>
          </w14:solidFill>
        </w14:textFill>
      </w:rPr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cPr>
        <w:shd w:color="auto" w:fill="fbe4d5" w:themeFill="accent2" w:themeFillTint="000033" w:val="clear"/>
      </w:tcPr>
    </w:tblStylePr>
    <w:tblStylePr w:type="band1Horz">
      <w:tcPr>
        <w:shd w:color="auto" w:fill="fbe4d5" w:themeFill="accent2" w:themeFillTint="000033" w:val="clear"/>
      </w:tcPr>
    </w:tblStylePr>
  </w:style>
  <w:style w:type="table" w:styleId="19" w:customStyle="1">
    <w:name w:val="Grid Table 4"/>
    <w:basedOn w:val="3"/>
    <w:uiPriority w:val="49"/>
    <w:pPr>
      <w:spacing w:after="0" w:line="240" w:lineRule="auto"/>
    </w:pPr>
    <w:tblPr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  <w14:textFill>
          <w14:solidFill>
            <w14:schemeClr w14:val="bg1"/>
          </w14:solidFill>
        </w14:textFill>
      </w:rPr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cPr>
        <w:shd w:color="auto" w:fill="cccccc" w:themeFill="text1" w:themeFillTint="000033" w:val="clear"/>
      </w:tcPr>
    </w:tblStylePr>
    <w:tblStylePr w:type="band1Horz">
      <w:tcPr>
        <w:shd w:color="auto" w:fill="cccccc" w:themeFill="text1" w:themeFillTint="000033" w:val="clear"/>
      </w:tcPr>
    </w:tblStylePr>
  </w:style>
  <w:style w:type="table" w:styleId="20" w:customStyle="1">
    <w:name w:val="Stil1"/>
    <w:basedOn w:val="5"/>
    <w:uiPriority w:val="99"/>
    <w:pPr>
      <w:spacing w:after="0" w:line="240" w:lineRule="auto"/>
    </w:pPr>
    <w:tblStylePr w:type="firstRow">
      <w:rPr>
        <w:b w:val="1"/>
        <w:bCs w:val="1"/>
        <w:color w:val="auto"/>
      </w:rPr>
      <w:tcPr>
        <w:tcBorders>
          <w:tl2br w:space="0" w:sz="0" w:val="nil"/>
          <w:tr2bl w:space="0" w:sz="0" w:val="nil"/>
        </w:tcBorders>
        <w:shd w:color="000000" w:fill="ffffff" w:val="pct20"/>
      </w:tcPr>
    </w:tblStylePr>
    <w:tblStylePr w:type="band1Horz">
      <w:rPr>
        <w:color w:val="auto"/>
      </w:rPr>
      <w:tcPr>
        <w:tcBorders>
          <w:tl2br w:space="0" w:sz="0" w:val="nil"/>
          <w:tr2bl w:space="0" w:sz="0" w:val="nil"/>
        </w:tcBorders>
        <w:shd w:color="000000" w:fill="ffffff" w:val="pct5"/>
      </w:tcPr>
    </w:tblStylePr>
    <w:tblStylePr w:type="band2Horz">
      <w:rPr>
        <w:color w:val="auto"/>
      </w:rPr>
      <w:tcPr>
        <w:tcBorders>
          <w:tl2br w:space="0" w:sz="0" w:val="nil"/>
          <w:tr2bl w:space="0" w:sz="0" w:val="nil"/>
        </w:tcBorders>
        <w:shd w:color="000000" w:fill="ffffff" w:val="pct20"/>
      </w:tcPr>
    </w:tblStylePr>
  </w:style>
  <w:style w:type="table" w:styleId="21" w:customStyle="1">
    <w:name w:val="Grid Table 4 Accent 3"/>
    <w:basedOn w:val="3"/>
    <w:uiPriority w:val="49"/>
    <w:pPr>
      <w:spacing w:after="0" w:line="240" w:lineRule="auto"/>
    </w:pPr>
    <w:tblPr>
      <w:tblBorders>
        <w:top w:color="c8c8c8" w:space="0" w:sz="4" w:themeColor="accent3" w:themeTint="000099" w:val="single"/>
        <w:left w:color="c8c8c8" w:space="0" w:sz="4" w:themeColor="accent3" w:themeTint="000099" w:val="single"/>
        <w:bottom w:color="c8c8c8" w:space="0" w:sz="4" w:themeColor="accent3" w:themeTint="000099" w:val="single"/>
        <w:right w:color="c8c8c8" w:space="0" w:sz="4" w:themeColor="accent3" w:themeTint="000099" w:val="single"/>
        <w:insideH w:color="c8c8c8" w:space="0" w:sz="4" w:themeColor="accent3" w:themeTint="000099" w:val="single"/>
        <w:insideV w:color="c8c8c8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  <w14:textFill>
          <w14:solidFill>
            <w14:schemeClr w14:val="bg1"/>
          </w14:solidFill>
        </w14:textFill>
      </w:rPr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cPr>
        <w:shd w:color="auto" w:fill="ececec" w:themeFill="accent3" w:themeFillTint="000033" w:val="clear"/>
      </w:tcPr>
    </w:tblStylePr>
    <w:tblStylePr w:type="band1Horz">
      <w:tcPr>
        <w:shd w:color="auto" w:fill="ececec" w:themeFill="accent3" w:themeFillTint="000033" w:val="clear"/>
      </w:tcPr>
    </w:tblStylePr>
  </w:style>
  <w:style w:type="table" w:styleId="22" w:customStyle="1">
    <w:name w:val="Grid Table 4 Accent 5"/>
    <w:basedOn w:val="3"/>
    <w:uiPriority w:val="49"/>
    <w:pPr>
      <w:spacing w:after="0" w:line="240" w:lineRule="auto"/>
    </w:pPr>
    <w:tblPr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  <w14:textFill>
          <w14:solidFill>
            <w14:schemeClr w14:val="bg1"/>
          </w14:solidFill>
        </w14:textFill>
      </w:rPr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cPr>
        <w:shd w:color="auto" w:fill="d9e2f3" w:themeFill="accent5" w:themeFillTint="000033" w:val="clear"/>
      </w:tcPr>
    </w:tblStylePr>
    <w:tblStylePr w:type="band1Horz">
      <w:tcPr>
        <w:shd w:color="auto" w:fill="d9e2f3" w:themeFill="accent5" w:themeFillTint="000033" w:val="clear"/>
      </w:tcPr>
    </w:tblStylePr>
  </w:style>
  <w:style w:type="character" w:styleId="23" w:customStyle="1">
    <w:name w:val="font11"/>
    <w:uiPriority w:val="0"/>
    <w:rPr>
      <w:rFonts w:ascii="Times New Roman" w:cs="Times New Roman" w:hAnsi="Times New Roman" w:hint="default"/>
      <w:color w:val="000000"/>
      <w:u w:val="none"/>
    </w:rPr>
  </w:style>
  <w:style w:type="character" w:styleId="24" w:customStyle="1">
    <w:name w:val="font21"/>
    <w:uiPriority w:val="0"/>
    <w:rPr>
      <w:rFonts w:ascii="Times New Roman" w:cs="Times New Roman" w:hAnsi="Times New Roman" w:hint="default"/>
      <w:b w:val="1"/>
      <w:bCs w:val="1"/>
      <w:color w:val="000000"/>
      <w:u w:val="no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El7RRLz2uvzWB3s9QhTuEIPGOg==">CgMxLjAyCGguZ2pkZ3hzOAByITFWRHFFZDVTY3ZDa1ppY0JHWDU0WE5DVS11QkpCS3BVUQ==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2023-06-06T09:18:00Z</dcterms:created>
  <dc:creator>Mihaela Tafra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1FF9912C2C1D4B568C136D40BD3BF6DD</vt:lpwstr>
  </property>
</Properties>
</file>